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1B3D7" w14:textId="6853657C" w:rsidR="00801C85" w:rsidRPr="00801C85" w:rsidRDefault="00801C85" w:rsidP="00801C85">
      <w:pPr>
        <w:pStyle w:val="CRCoverPage"/>
        <w:tabs>
          <w:tab w:val="right" w:pos="9639"/>
        </w:tabs>
        <w:spacing w:after="0"/>
        <w:rPr>
          <w:b/>
          <w:noProof/>
          <w:sz w:val="24"/>
        </w:rPr>
      </w:pPr>
      <w:r>
        <w:rPr>
          <w:b/>
          <w:noProof/>
          <w:sz w:val="24"/>
        </w:rPr>
        <w:t>3GPP TSG-</w:t>
      </w:r>
      <w:r w:rsidR="00703146">
        <w:fldChar w:fldCharType="begin"/>
      </w:r>
      <w:r w:rsidR="00703146">
        <w:instrText xml:space="preserve"> DOCPROPERTY  TSG/WGRef  \* MERGEFORMAT </w:instrText>
      </w:r>
      <w:r w:rsidR="00703146">
        <w:fldChar w:fldCharType="separate"/>
      </w:r>
      <w:r>
        <w:rPr>
          <w:b/>
          <w:noProof/>
          <w:sz w:val="24"/>
        </w:rPr>
        <w:t>RAN WG</w:t>
      </w:r>
      <w:r w:rsidR="00703146">
        <w:rPr>
          <w:b/>
          <w:noProof/>
          <w:sz w:val="24"/>
        </w:rPr>
        <w:fldChar w:fldCharType="end"/>
      </w:r>
      <w:r>
        <w:rPr>
          <w:b/>
          <w:noProof/>
          <w:sz w:val="24"/>
        </w:rPr>
        <w:t>1 Meeting #</w:t>
      </w:r>
      <w:r w:rsidR="00703146">
        <w:fldChar w:fldCharType="begin"/>
      </w:r>
      <w:r w:rsidR="00703146">
        <w:instrText xml:space="preserve"> DOCPROPERTY  MtgSeq  \* MERGEFORMAT </w:instrText>
      </w:r>
      <w:r w:rsidR="00703146">
        <w:fldChar w:fldCharType="separate"/>
      </w:r>
      <w:r>
        <w:rPr>
          <w:b/>
          <w:noProof/>
          <w:sz w:val="24"/>
        </w:rPr>
        <w:t>98</w:t>
      </w:r>
      <w:r w:rsidR="00703146">
        <w:rPr>
          <w:b/>
          <w:noProof/>
          <w:sz w:val="24"/>
        </w:rPr>
        <w:fldChar w:fldCharType="end"/>
      </w:r>
      <w:r>
        <w:rPr>
          <w:b/>
          <w:i/>
          <w:noProof/>
          <w:sz w:val="28"/>
        </w:rPr>
        <w:tab/>
      </w:r>
      <w:r w:rsidRPr="00BE743D">
        <w:rPr>
          <w:b/>
          <w:noProof/>
          <w:sz w:val="24"/>
        </w:rPr>
        <w:t>R1-</w:t>
      </w:r>
      <w:r w:rsidRPr="00801C85">
        <w:rPr>
          <w:b/>
          <w:noProof/>
          <w:sz w:val="24"/>
        </w:rPr>
        <w:t>1909395</w:t>
      </w:r>
    </w:p>
    <w:p w14:paraId="682D2754" w14:textId="77777777" w:rsidR="00801C85" w:rsidRDefault="00801C85" w:rsidP="00801C85">
      <w:pPr>
        <w:pStyle w:val="CRCoverPage"/>
        <w:outlineLvl w:val="0"/>
        <w:rPr>
          <w:b/>
          <w:noProof/>
          <w:sz w:val="24"/>
        </w:rPr>
      </w:pPr>
      <w:r w:rsidRPr="001E099A">
        <w:rPr>
          <w:b/>
          <w:noProof/>
          <w:sz w:val="24"/>
        </w:rPr>
        <w:t>Prague</w:t>
      </w:r>
      <w:r>
        <w:rPr>
          <w:b/>
          <w:noProof/>
          <w:sz w:val="24"/>
        </w:rPr>
        <w:t>, CZ, August 26</w:t>
      </w:r>
      <w:r w:rsidRPr="001E099A">
        <w:rPr>
          <w:b/>
          <w:noProof/>
          <w:sz w:val="24"/>
          <w:vertAlign w:val="superscript"/>
        </w:rPr>
        <w:t>th</w:t>
      </w:r>
      <w:r>
        <w:rPr>
          <w:b/>
          <w:noProof/>
          <w:sz w:val="24"/>
        </w:rPr>
        <w:t xml:space="preserve"> – 30</w:t>
      </w:r>
      <w:r w:rsidRPr="001E099A">
        <w:rPr>
          <w:b/>
          <w:noProof/>
          <w:sz w:val="24"/>
          <w:vertAlign w:val="superscript"/>
        </w:rPr>
        <w:t>th</w:t>
      </w:r>
      <w:r>
        <w:rPr>
          <w:b/>
          <w:noProof/>
          <w:sz w:val="24"/>
        </w:rPr>
        <w:t xml:space="preserve">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6EA71ACF" w:rsidR="0056299B" w:rsidRPr="00CC27F5" w:rsidRDefault="0056299B" w:rsidP="0056299B">
      <w:pPr>
        <w:tabs>
          <w:tab w:val="left" w:pos="1985"/>
        </w:tabs>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Pr="00273DBD">
        <w:rPr>
          <w:rFonts w:ascii="Arial" w:hAnsi="Arial"/>
          <w:sz w:val="24"/>
        </w:rPr>
        <w:t>.</w:t>
      </w:r>
      <w:r w:rsidR="000F5521">
        <w:rPr>
          <w:rFonts w:ascii="Arial" w:hAnsi="Arial"/>
          <w:sz w:val="24"/>
        </w:rPr>
        <w:t>2</w:t>
      </w:r>
      <w:r>
        <w:rPr>
          <w:rFonts w:ascii="Arial" w:hAnsi="Arial"/>
          <w:sz w:val="24"/>
        </w:rPr>
        <w:t>.</w:t>
      </w:r>
      <w:r w:rsidR="000F5521">
        <w:rPr>
          <w:rFonts w:ascii="Arial" w:hAnsi="Arial"/>
          <w:sz w:val="24"/>
        </w:rPr>
        <w:t>6</w:t>
      </w:r>
    </w:p>
    <w:p w14:paraId="4EAB3047" w14:textId="77777777" w:rsidR="0056299B" w:rsidRPr="00CC27F5" w:rsidRDefault="0056299B" w:rsidP="0056299B">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62DED7F5" w:rsidR="0056299B" w:rsidRPr="00DF4042" w:rsidRDefault="0056299B" w:rsidP="0056299B">
      <w:pPr>
        <w:ind w:left="1988" w:hanging="1988"/>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F5521">
        <w:rPr>
          <w:rFonts w:ascii="Arial" w:hAnsi="Arial"/>
          <w:sz w:val="24"/>
        </w:rPr>
        <w:t>Presence of NRS on a non-anchor carrier for paging (</w:t>
      </w:r>
      <w:r w:rsidR="000505A6">
        <w:rPr>
          <w:rFonts w:ascii="Arial" w:hAnsi="Arial"/>
          <w:sz w:val="24"/>
        </w:rPr>
        <w:t>feature lead</w:t>
      </w:r>
      <w:r w:rsidR="000F5521">
        <w:rPr>
          <w:rFonts w:ascii="Arial" w:hAnsi="Arial"/>
          <w:sz w:val="24"/>
        </w:rPr>
        <w:t xml:space="preserve"> summary)</w:t>
      </w:r>
    </w:p>
    <w:p w14:paraId="6675ED20" w14:textId="77777777" w:rsidR="0056299B" w:rsidRPr="00CC27F5" w:rsidRDefault="0056299B" w:rsidP="0056299B">
      <w:pPr>
        <w:tabs>
          <w:tab w:val="left" w:pos="1985"/>
        </w:tabs>
        <w:ind w:right="-441"/>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516CB5A" w14:textId="77777777" w:rsidR="0056299B" w:rsidRDefault="0056299B" w:rsidP="00414A38">
      <w:pPr>
        <w:pStyle w:val="Heading1"/>
        <w:numPr>
          <w:ilvl w:val="0"/>
          <w:numId w:val="4"/>
        </w:numPr>
        <w:tabs>
          <w:tab w:val="clear" w:pos="1140"/>
          <w:tab w:val="num" w:pos="720"/>
        </w:tabs>
        <w:ind w:left="720" w:hanging="720"/>
        <w:jc w:val="both"/>
      </w:pPr>
      <w:r>
        <w:t>Background</w:t>
      </w:r>
    </w:p>
    <w:p w14:paraId="0B9FFCCD" w14:textId="288D4566" w:rsidR="00F26250" w:rsidRDefault="000505A6" w:rsidP="00683017">
      <w:pPr>
        <w:rPr>
          <w:lang w:eastAsia="zh-CN"/>
        </w:rPr>
      </w:pPr>
      <w:r>
        <w:rPr>
          <w:lang w:eastAsia="zh-CN"/>
        </w:rPr>
        <w:t xml:space="preserve">In </w:t>
      </w:r>
      <w:r w:rsidR="00DD6E78">
        <w:rPr>
          <w:lang w:eastAsia="zh-CN"/>
        </w:rPr>
        <w:t>previous meetings</w:t>
      </w:r>
      <w:r>
        <w:rPr>
          <w:lang w:eastAsia="zh-CN"/>
        </w:rPr>
        <w:t>, the following was agreed:</w:t>
      </w:r>
    </w:p>
    <w:p w14:paraId="1861C198" w14:textId="22A64410" w:rsidR="008D3E55" w:rsidRDefault="008D3E55" w:rsidP="000F5521">
      <w:pPr>
        <w:rPr>
          <w:b/>
          <w:lang w:eastAsia="x-none"/>
        </w:rPr>
      </w:pPr>
    </w:p>
    <w:p w14:paraId="3BAA2CD7" w14:textId="77777777" w:rsidR="00801C85" w:rsidRPr="00A25BE4" w:rsidRDefault="00801C85" w:rsidP="00801C85">
      <w:pPr>
        <w:rPr>
          <w:b/>
        </w:rPr>
      </w:pPr>
      <w:r w:rsidRPr="00A25BE4">
        <w:rPr>
          <w:b/>
        </w:rPr>
        <w:t>For further discussion</w:t>
      </w:r>
    </w:p>
    <w:p w14:paraId="0A87088E" w14:textId="77777777" w:rsidR="00801C85" w:rsidRDefault="00801C85" w:rsidP="00801C85">
      <w:r>
        <w:t>Companies are encouraged to provide detailed decimation patterns to RAN1#98</w:t>
      </w:r>
    </w:p>
    <w:p w14:paraId="795FD7E5" w14:textId="77777777" w:rsidR="00801C85" w:rsidRDefault="00801C85" w:rsidP="00801C85"/>
    <w:p w14:paraId="6CEA61C0" w14:textId="77777777" w:rsidR="00801C85" w:rsidRPr="00314E01" w:rsidRDefault="00801C85" w:rsidP="00801C85">
      <w:pPr>
        <w:rPr>
          <w:rFonts w:ascii="Times New Roman" w:eastAsia="SimSun" w:hAnsi="Times New Roman"/>
          <w:b/>
          <w:bCs/>
          <w:color w:val="000000"/>
          <w:szCs w:val="20"/>
          <w:highlight w:val="green"/>
        </w:rPr>
      </w:pPr>
      <w:r w:rsidRPr="00314E01">
        <w:rPr>
          <w:rFonts w:ascii="Times New Roman" w:eastAsia="SimSun" w:hAnsi="Times New Roman"/>
          <w:b/>
          <w:bCs/>
          <w:color w:val="000000"/>
          <w:szCs w:val="20"/>
          <w:highlight w:val="green"/>
        </w:rPr>
        <w:t>Agreement</w:t>
      </w:r>
    </w:p>
    <w:p w14:paraId="76B502CD" w14:textId="77777777" w:rsidR="00801C85" w:rsidRDefault="00801C85" w:rsidP="00801C85">
      <w:r>
        <w:t>With regards to the RAN1#96bis agreement:</w:t>
      </w:r>
    </w:p>
    <w:p w14:paraId="19395CA6" w14:textId="77777777" w:rsidR="00801C85" w:rsidRPr="007D47F2" w:rsidRDefault="00801C85" w:rsidP="00414A38">
      <w:pPr>
        <w:pStyle w:val="ListParagraph"/>
        <w:numPr>
          <w:ilvl w:val="0"/>
          <w:numId w:val="5"/>
        </w:numPr>
        <w:rPr>
          <w:i/>
        </w:rPr>
      </w:pPr>
      <w:r w:rsidRPr="007D47F2">
        <w:rPr>
          <w:i/>
        </w:rPr>
        <w:t>If nB &gt;= X, specify the decimation pattern/M/N for each nB.</w:t>
      </w:r>
    </w:p>
    <w:p w14:paraId="48A40E9E" w14:textId="77777777" w:rsidR="00801C85" w:rsidRPr="007D47F2" w:rsidRDefault="00801C85" w:rsidP="00414A38">
      <w:pPr>
        <w:pStyle w:val="ListParagraph"/>
        <w:numPr>
          <w:ilvl w:val="1"/>
          <w:numId w:val="5"/>
        </w:numPr>
        <w:rPr>
          <w:i/>
        </w:rPr>
      </w:pPr>
      <w:r w:rsidRPr="007D47F2">
        <w:rPr>
          <w:i/>
        </w:rPr>
        <w:t>FFS if the value of M/N is different for different POs within a DRX cycle</w:t>
      </w:r>
    </w:p>
    <w:p w14:paraId="58D193B8" w14:textId="77777777" w:rsidR="00801C85" w:rsidRPr="007D47F2" w:rsidRDefault="00801C85" w:rsidP="00414A38">
      <w:pPr>
        <w:pStyle w:val="ListParagraph"/>
        <w:numPr>
          <w:ilvl w:val="0"/>
          <w:numId w:val="5"/>
        </w:numPr>
        <w:rPr>
          <w:i/>
        </w:rPr>
      </w:pPr>
      <w:r w:rsidRPr="007D47F2">
        <w:rPr>
          <w:i/>
        </w:rPr>
        <w:t>For nB &lt; X, all POs have NRS. FFS value of M/N.</w:t>
      </w:r>
    </w:p>
    <w:p w14:paraId="7B1CEF41" w14:textId="77777777" w:rsidR="00801C85" w:rsidRDefault="00801C85" w:rsidP="00801C85">
      <w:r w:rsidRPr="007D47F2">
        <w:rPr>
          <w:highlight w:val="green"/>
        </w:rPr>
        <w:t>It is agreed that the value of X is T/2.</w:t>
      </w:r>
    </w:p>
    <w:p w14:paraId="201382A8" w14:textId="77777777" w:rsidR="00801C85" w:rsidRDefault="00801C85" w:rsidP="00801C85"/>
    <w:p w14:paraId="27882C31" w14:textId="77777777" w:rsidR="00801C85" w:rsidRPr="00D94351" w:rsidRDefault="00801C85" w:rsidP="00801C85">
      <w:pPr>
        <w:rPr>
          <w:b/>
          <w:highlight w:val="green"/>
        </w:rPr>
      </w:pPr>
      <w:r w:rsidRPr="00D94351">
        <w:rPr>
          <w:b/>
          <w:highlight w:val="green"/>
        </w:rPr>
        <w:t>Agreement</w:t>
      </w:r>
    </w:p>
    <w:p w14:paraId="2E142061" w14:textId="77777777" w:rsidR="00801C85" w:rsidRPr="00D94351" w:rsidRDefault="00801C85" w:rsidP="00801C85">
      <w:r w:rsidRPr="00D94351">
        <w:t>For nB &lt; X, the value of M+N is 10</w:t>
      </w:r>
    </w:p>
    <w:p w14:paraId="552AF524" w14:textId="77777777" w:rsidR="00801C85" w:rsidRDefault="00801C85" w:rsidP="00414A38">
      <w:pPr>
        <w:numPr>
          <w:ilvl w:val="0"/>
          <w:numId w:val="9"/>
        </w:numPr>
        <w:ind w:left="720" w:hanging="360"/>
        <w:jc w:val="left"/>
      </w:pPr>
      <w:r>
        <w:t>FFS: Whether the values of M and N are configurable</w:t>
      </w:r>
    </w:p>
    <w:p w14:paraId="6C0B3FFD" w14:textId="77777777" w:rsidR="00801C85" w:rsidRDefault="00801C85" w:rsidP="00801C85"/>
    <w:p w14:paraId="06A2CBEB" w14:textId="77777777" w:rsidR="00801C85" w:rsidRPr="00AF62DA" w:rsidRDefault="00801C85" w:rsidP="00801C85">
      <w:pPr>
        <w:rPr>
          <w:b/>
          <w:highlight w:val="green"/>
        </w:rPr>
      </w:pPr>
      <w:r w:rsidRPr="00AF62DA">
        <w:rPr>
          <w:b/>
          <w:highlight w:val="green"/>
        </w:rPr>
        <w:t>Agreement</w:t>
      </w:r>
    </w:p>
    <w:p w14:paraId="2E75A55A" w14:textId="77777777" w:rsidR="00801C85" w:rsidRPr="00AF62DA" w:rsidRDefault="00801C85" w:rsidP="00801C85">
      <w:r w:rsidRPr="00AF62DA">
        <w:t>For nB&gt;=X, the decimation/N/M pattern guarantees that there are [10] subframes with NRS nearby every PO (after decimation pattern, and from network perspective)</w:t>
      </w:r>
    </w:p>
    <w:p w14:paraId="72554343" w14:textId="77777777" w:rsidR="00801C85" w:rsidRDefault="00801C85" w:rsidP="00801C85"/>
    <w:p w14:paraId="4C024BD0" w14:textId="77777777" w:rsidR="00801C85" w:rsidRPr="00E86A0C" w:rsidRDefault="00801C85" w:rsidP="00801C85">
      <w:pPr>
        <w:rPr>
          <w:b/>
          <w:highlight w:val="green"/>
        </w:rPr>
      </w:pPr>
      <w:r w:rsidRPr="00E86A0C">
        <w:rPr>
          <w:b/>
          <w:highlight w:val="green"/>
        </w:rPr>
        <w:t>Agreement</w:t>
      </w:r>
    </w:p>
    <w:p w14:paraId="0F2348C0" w14:textId="77777777" w:rsidR="00801C85" w:rsidRPr="00E86A0C" w:rsidRDefault="00801C85" w:rsidP="00801C85">
      <w:r w:rsidRPr="00E86A0C">
        <w:t>For the decimation pattern for nB&gt;=X, RAN1 to decide for each nB value:</w:t>
      </w:r>
    </w:p>
    <w:p w14:paraId="57AAAD96" w14:textId="77777777" w:rsidR="00801C85" w:rsidRPr="00E86A0C" w:rsidRDefault="00801C85" w:rsidP="00414A38">
      <w:pPr>
        <w:numPr>
          <w:ilvl w:val="0"/>
          <w:numId w:val="9"/>
        </w:numPr>
        <w:ind w:left="720" w:hanging="360"/>
        <w:jc w:val="left"/>
      </w:pPr>
      <w:r w:rsidRPr="00E86A0C">
        <w:t>M/N</w:t>
      </w:r>
    </w:p>
    <w:p w14:paraId="49D24A67" w14:textId="77777777" w:rsidR="00801C85" w:rsidRPr="00E86A0C" w:rsidRDefault="00801C85" w:rsidP="00414A38">
      <w:pPr>
        <w:numPr>
          <w:ilvl w:val="0"/>
          <w:numId w:val="9"/>
        </w:numPr>
        <w:ind w:left="720" w:hanging="360"/>
        <w:jc w:val="left"/>
      </w:pPr>
      <w:r w:rsidRPr="00E86A0C">
        <w:t>Decimation pattern</w:t>
      </w:r>
    </w:p>
    <w:p w14:paraId="237D3560" w14:textId="77777777" w:rsidR="00801C85" w:rsidRPr="003A04AF" w:rsidRDefault="00801C85" w:rsidP="00414A38">
      <w:pPr>
        <w:numPr>
          <w:ilvl w:val="1"/>
          <w:numId w:val="9"/>
        </w:numPr>
        <w:jc w:val="left"/>
      </w:pPr>
      <w:r>
        <w:t xml:space="preserve">FFS: </w:t>
      </w:r>
      <w:r w:rsidRPr="00E86A0C">
        <w:t>Offset (if used)</w:t>
      </w:r>
    </w:p>
    <w:p w14:paraId="5F8DD2D5" w14:textId="77777777" w:rsidR="00801C85" w:rsidRDefault="00801C85" w:rsidP="000F5521">
      <w:pPr>
        <w:rPr>
          <w:lang w:val="en-GB"/>
        </w:rPr>
      </w:pPr>
    </w:p>
    <w:p w14:paraId="09B85A81" w14:textId="1F622936" w:rsidR="000505A6" w:rsidRDefault="00801C85" w:rsidP="000505A6">
      <w:pPr>
        <w:pStyle w:val="Heading1"/>
      </w:pPr>
      <w:r>
        <w:t>nB &lt; T/2, values of M,N</w:t>
      </w:r>
    </w:p>
    <w:p w14:paraId="5B881451" w14:textId="0E8041DE" w:rsidR="00801C85" w:rsidRDefault="00801C85" w:rsidP="00801C85">
      <w:pPr>
        <w:rPr>
          <w:lang w:val="en-GB"/>
        </w:rPr>
      </w:pPr>
    </w:p>
    <w:p w14:paraId="696B9E57" w14:textId="572998F9" w:rsidR="00801C85" w:rsidRDefault="00801C85" w:rsidP="00414A38">
      <w:pPr>
        <w:pStyle w:val="ListParagraph"/>
        <w:numPr>
          <w:ilvl w:val="0"/>
          <w:numId w:val="15"/>
        </w:numPr>
        <w:rPr>
          <w:lang w:val="en-GB"/>
        </w:rPr>
      </w:pPr>
      <w:r>
        <w:rPr>
          <w:lang w:val="en-GB"/>
        </w:rPr>
        <w:t>Ericsson:</w:t>
      </w:r>
      <w:r w:rsidR="00C03214">
        <w:rPr>
          <w:lang w:val="en-GB"/>
        </w:rPr>
        <w:t xml:space="preserve"> “M” and “N” are adjacent, configurable.</w:t>
      </w:r>
    </w:p>
    <w:p w14:paraId="71DE6D15" w14:textId="1E1C6F98" w:rsidR="00C03214" w:rsidRDefault="00C03214" w:rsidP="00414A38">
      <w:pPr>
        <w:pStyle w:val="ListParagraph"/>
        <w:numPr>
          <w:ilvl w:val="0"/>
          <w:numId w:val="15"/>
        </w:numPr>
        <w:rPr>
          <w:lang w:val="en-GB"/>
        </w:rPr>
      </w:pPr>
      <w:r>
        <w:rPr>
          <w:lang w:val="en-GB"/>
        </w:rPr>
        <w:t>Huawei/HiSi, ZTE, Nokia/NSB, MediaTek: M=10, N=0.</w:t>
      </w:r>
    </w:p>
    <w:p w14:paraId="54A0A9AE" w14:textId="3B9A00C6" w:rsidR="00C03214" w:rsidRPr="00801C85" w:rsidRDefault="00C03214" w:rsidP="00414A38">
      <w:pPr>
        <w:pStyle w:val="ListParagraph"/>
        <w:numPr>
          <w:ilvl w:val="0"/>
          <w:numId w:val="15"/>
        </w:numPr>
        <w:rPr>
          <w:lang w:val="en-GB"/>
        </w:rPr>
      </w:pPr>
      <w:r>
        <w:rPr>
          <w:lang w:val="en-GB"/>
        </w:rPr>
        <w:t>Qualcomm: N=10, M=0.</w:t>
      </w:r>
    </w:p>
    <w:p w14:paraId="4433BB9F" w14:textId="74A6FAC3" w:rsidR="00801C85" w:rsidRDefault="00801C85" w:rsidP="00801C85">
      <w:pPr>
        <w:rPr>
          <w:lang w:val="en-GB"/>
        </w:rPr>
      </w:pPr>
    </w:p>
    <w:p w14:paraId="629833C8" w14:textId="77777777" w:rsidR="004058C7" w:rsidRDefault="004058C7" w:rsidP="004058C7">
      <w:pPr>
        <w:rPr>
          <w:b/>
          <w:bCs/>
          <w:lang w:val="en-GB" w:eastAsia="ko-KR"/>
        </w:rPr>
      </w:pPr>
      <w:bookmarkStart w:id="2" w:name="_Hlk17899267"/>
      <w:r>
        <w:rPr>
          <w:b/>
          <w:bCs/>
          <w:highlight w:val="yellow"/>
          <w:u w:val="single"/>
          <w:lang w:val="en-GB" w:eastAsia="ko-KR"/>
        </w:rPr>
        <w:t>Proposal 1:</w:t>
      </w:r>
      <w:bookmarkEnd w:id="2"/>
      <w:r>
        <w:rPr>
          <w:b/>
          <w:bCs/>
          <w:u w:val="single"/>
          <w:lang w:val="en-GB" w:eastAsia="ko-KR"/>
        </w:rPr>
        <w:t xml:space="preserve"> </w:t>
      </w:r>
      <w:r>
        <w:rPr>
          <w:b/>
          <w:bCs/>
          <w:lang w:val="en-GB" w:eastAsia="ko-KR"/>
        </w:rPr>
        <w:t>For nB&lt;T/2, M=10, N=0</w:t>
      </w:r>
    </w:p>
    <w:p w14:paraId="04076065" w14:textId="77777777" w:rsidR="004058C7" w:rsidRDefault="004058C7" w:rsidP="004058C7">
      <w:pPr>
        <w:rPr>
          <w:b/>
          <w:bCs/>
          <w:sz w:val="22"/>
          <w:szCs w:val="22"/>
          <w:lang w:val="en-GB" w:eastAsia="ko-KR"/>
        </w:rPr>
      </w:pPr>
    </w:p>
    <w:p w14:paraId="2A09A2EA" w14:textId="1883DE55" w:rsidR="004058C7" w:rsidRDefault="004058C7" w:rsidP="004058C7">
      <w:pPr>
        <w:rPr>
          <w:b/>
          <w:bCs/>
          <w:lang w:val="en-GB" w:eastAsia="ko-KR"/>
        </w:rPr>
      </w:pPr>
      <w:r>
        <w:rPr>
          <w:b/>
          <w:bCs/>
          <w:highlight w:val="yellow"/>
          <w:u w:val="single"/>
          <w:lang w:val="en-GB" w:eastAsia="ko-KR"/>
        </w:rPr>
        <w:t>Proposal 1a:</w:t>
      </w:r>
      <w:r>
        <w:rPr>
          <w:b/>
          <w:bCs/>
          <w:lang w:val="en-GB" w:eastAsia="ko-KR"/>
        </w:rPr>
        <w:t xml:space="preserve"> For nB&lt;T/2, eNB configures by broadcast RRC between {M=10, N=0} and {M=0, N=10}.</w:t>
      </w:r>
    </w:p>
    <w:p w14:paraId="2137C8C8" w14:textId="77777777" w:rsidR="00C03214" w:rsidRPr="00C03214" w:rsidRDefault="00C03214" w:rsidP="00801C85">
      <w:pPr>
        <w:rPr>
          <w:b/>
          <w:bCs/>
          <w:u w:val="single"/>
          <w:lang w:val="en-GB"/>
        </w:rPr>
      </w:pPr>
    </w:p>
    <w:p w14:paraId="70D2AE2A" w14:textId="063E2E82" w:rsidR="00801C85" w:rsidRDefault="00801C85" w:rsidP="00801C85">
      <w:pPr>
        <w:pStyle w:val="Heading1"/>
      </w:pPr>
      <w:r>
        <w:lastRenderedPageBreak/>
        <w:t>nB &gt;= T/2, values of M,N and decimation pattern</w:t>
      </w:r>
    </w:p>
    <w:p w14:paraId="4B57ECBA" w14:textId="2F4DB221" w:rsidR="00925345" w:rsidRDefault="00925345" w:rsidP="00801C85">
      <w:pPr>
        <w:rPr>
          <w:lang w:val="en-GB"/>
        </w:rPr>
      </w:pPr>
      <w:r>
        <w:rPr>
          <w:lang w:val="en-GB"/>
        </w:rPr>
        <w:t>For the decimation pattern, the following input was provided:</w:t>
      </w:r>
    </w:p>
    <w:p w14:paraId="52B77800" w14:textId="638373EF" w:rsidR="00925345" w:rsidRDefault="00925345" w:rsidP="00801C85">
      <w:pPr>
        <w:rPr>
          <w:lang w:val="en-GB"/>
        </w:rPr>
      </w:pPr>
    </w:p>
    <w:tbl>
      <w:tblPr>
        <w:tblStyle w:val="PlainTable1"/>
        <w:tblW w:w="0" w:type="auto"/>
        <w:tblLook w:val="04A0" w:firstRow="1" w:lastRow="0" w:firstColumn="1" w:lastColumn="0" w:noHBand="0" w:noVBand="1"/>
      </w:tblPr>
      <w:tblGrid>
        <w:gridCol w:w="1740"/>
        <w:gridCol w:w="2112"/>
        <w:gridCol w:w="1331"/>
        <w:gridCol w:w="1447"/>
        <w:gridCol w:w="1585"/>
        <w:gridCol w:w="1747"/>
      </w:tblGrid>
      <w:tr w:rsidR="00925345" w14:paraId="386DA9FD" w14:textId="77777777" w:rsidTr="009253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728ED4F1" w14:textId="77777777" w:rsidR="00925345" w:rsidRDefault="00925345" w:rsidP="00801C85">
            <w:pPr>
              <w:rPr>
                <w:lang w:val="en-GB"/>
              </w:rPr>
            </w:pPr>
          </w:p>
        </w:tc>
        <w:tc>
          <w:tcPr>
            <w:tcW w:w="2112" w:type="dxa"/>
          </w:tcPr>
          <w:p w14:paraId="6C8C080D" w14:textId="5DA6BFDD" w:rsidR="00925345" w:rsidRDefault="00925345" w:rsidP="00801C85">
            <w:pPr>
              <w:cnfStyle w:val="100000000000" w:firstRow="1" w:lastRow="0" w:firstColumn="0" w:lastColumn="0" w:oddVBand="0" w:evenVBand="0" w:oddHBand="0" w:evenHBand="0" w:firstRowFirstColumn="0" w:firstRowLastColumn="0" w:lastRowFirstColumn="0" w:lastRowLastColumn="0"/>
              <w:rPr>
                <w:lang w:val="en-GB"/>
              </w:rPr>
            </w:pPr>
            <w:r>
              <w:rPr>
                <w:lang w:val="en-GB"/>
              </w:rPr>
              <w:t>Dec T/2</w:t>
            </w:r>
          </w:p>
        </w:tc>
        <w:tc>
          <w:tcPr>
            <w:tcW w:w="1331" w:type="dxa"/>
          </w:tcPr>
          <w:p w14:paraId="7C3B782B" w14:textId="024DDA23" w:rsidR="00925345" w:rsidRDefault="00925345" w:rsidP="00801C85">
            <w:pPr>
              <w:cnfStyle w:val="100000000000" w:firstRow="1" w:lastRow="0" w:firstColumn="0" w:lastColumn="0" w:oddVBand="0" w:evenVBand="0" w:oddHBand="0" w:evenHBand="0" w:firstRowFirstColumn="0" w:firstRowLastColumn="0" w:lastRowFirstColumn="0" w:lastRowLastColumn="0"/>
              <w:rPr>
                <w:lang w:val="en-GB"/>
              </w:rPr>
            </w:pPr>
            <w:r>
              <w:rPr>
                <w:lang w:val="en-GB"/>
              </w:rPr>
              <w:t>Dec T</w:t>
            </w:r>
          </w:p>
        </w:tc>
        <w:tc>
          <w:tcPr>
            <w:tcW w:w="1447" w:type="dxa"/>
          </w:tcPr>
          <w:p w14:paraId="0D748CBF" w14:textId="47F501AD" w:rsidR="00925345" w:rsidRDefault="00925345" w:rsidP="00801C85">
            <w:pPr>
              <w:cnfStyle w:val="100000000000" w:firstRow="1" w:lastRow="0" w:firstColumn="0" w:lastColumn="0" w:oddVBand="0" w:evenVBand="0" w:oddHBand="0" w:evenHBand="0" w:firstRowFirstColumn="0" w:firstRowLastColumn="0" w:lastRowFirstColumn="0" w:lastRowLastColumn="0"/>
              <w:rPr>
                <w:lang w:val="en-GB"/>
              </w:rPr>
            </w:pPr>
            <w:r>
              <w:rPr>
                <w:lang w:val="en-GB"/>
              </w:rPr>
              <w:t>Dec 2T</w:t>
            </w:r>
          </w:p>
        </w:tc>
        <w:tc>
          <w:tcPr>
            <w:tcW w:w="1585" w:type="dxa"/>
          </w:tcPr>
          <w:p w14:paraId="216B8315" w14:textId="6758ED8F" w:rsidR="00925345" w:rsidRDefault="00925345" w:rsidP="00801C85">
            <w:pPr>
              <w:cnfStyle w:val="100000000000" w:firstRow="1" w:lastRow="0" w:firstColumn="0" w:lastColumn="0" w:oddVBand="0" w:evenVBand="0" w:oddHBand="0" w:evenHBand="0" w:firstRowFirstColumn="0" w:firstRowLastColumn="0" w:lastRowFirstColumn="0" w:lastRowLastColumn="0"/>
              <w:rPr>
                <w:lang w:val="en-GB"/>
              </w:rPr>
            </w:pPr>
            <w:r>
              <w:rPr>
                <w:lang w:val="en-GB"/>
              </w:rPr>
              <w:t>Dec 4T</w:t>
            </w:r>
          </w:p>
        </w:tc>
        <w:tc>
          <w:tcPr>
            <w:tcW w:w="1747" w:type="dxa"/>
          </w:tcPr>
          <w:p w14:paraId="531DC725" w14:textId="07354382" w:rsidR="00925345" w:rsidRDefault="00925345" w:rsidP="00801C85">
            <w:pPr>
              <w:cnfStyle w:val="100000000000" w:firstRow="1" w:lastRow="0" w:firstColumn="0" w:lastColumn="0" w:oddVBand="0" w:evenVBand="0" w:oddHBand="0" w:evenHBand="0" w:firstRowFirstColumn="0" w:firstRowLastColumn="0" w:lastRowFirstColumn="0" w:lastRowLastColumn="0"/>
              <w:rPr>
                <w:lang w:val="en-GB"/>
              </w:rPr>
            </w:pPr>
            <w:r>
              <w:rPr>
                <w:lang w:val="en-GB"/>
              </w:rPr>
              <w:t>Offset</w:t>
            </w:r>
          </w:p>
        </w:tc>
      </w:tr>
      <w:tr w:rsidR="00925345" w14:paraId="1407867D" w14:textId="77777777" w:rsidTr="009253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621F16B1" w14:textId="22FE3A80" w:rsidR="00925345" w:rsidRDefault="00925345" w:rsidP="00925345">
            <w:pPr>
              <w:rPr>
                <w:lang w:val="en-GB"/>
              </w:rPr>
            </w:pPr>
            <w:r>
              <w:rPr>
                <w:lang w:val="en-GB"/>
              </w:rPr>
              <w:t>Huawei</w:t>
            </w:r>
          </w:p>
        </w:tc>
        <w:tc>
          <w:tcPr>
            <w:tcW w:w="2112" w:type="dxa"/>
          </w:tcPr>
          <w:p w14:paraId="5DB65E96" w14:textId="71B05BBF" w:rsidR="00925345" w:rsidRDefault="00925345" w:rsidP="00925345">
            <w:pPr>
              <w:cnfStyle w:val="000000100000" w:firstRow="0" w:lastRow="0" w:firstColumn="0" w:lastColumn="0" w:oddVBand="0" w:evenVBand="0" w:oddHBand="1" w:evenHBand="0" w:firstRowFirstColumn="0" w:firstRowLastColumn="0" w:lastRowFirstColumn="0" w:lastRowLastColumn="0"/>
              <w:rPr>
                <w:lang w:val="en-GB"/>
              </w:rPr>
            </w:pPr>
            <w:r w:rsidRPr="00117181">
              <w:rPr>
                <w:lang w:val="en-GB"/>
              </w:rPr>
              <w:t>Decimation of 1/2</w:t>
            </w:r>
          </w:p>
        </w:tc>
        <w:tc>
          <w:tcPr>
            <w:tcW w:w="1331" w:type="dxa"/>
          </w:tcPr>
          <w:p w14:paraId="4EC74FEA" w14:textId="15BC981D" w:rsidR="00925345" w:rsidRDefault="00925345" w:rsidP="00925345">
            <w:pPr>
              <w:cnfStyle w:val="000000100000" w:firstRow="0" w:lastRow="0" w:firstColumn="0" w:lastColumn="0" w:oddVBand="0" w:evenVBand="0" w:oddHBand="1" w:evenHBand="0" w:firstRowFirstColumn="0" w:firstRowLastColumn="0" w:lastRowFirstColumn="0" w:lastRowLastColumn="0"/>
              <w:rPr>
                <w:lang w:val="en-GB"/>
              </w:rPr>
            </w:pPr>
            <w:r w:rsidRPr="00117181">
              <w:rPr>
                <w:lang w:val="en-GB"/>
              </w:rPr>
              <w:t>Decimation of 1/2</w:t>
            </w:r>
          </w:p>
        </w:tc>
        <w:tc>
          <w:tcPr>
            <w:tcW w:w="1447" w:type="dxa"/>
          </w:tcPr>
          <w:p w14:paraId="2A23D281" w14:textId="7F244F65" w:rsidR="00925345" w:rsidRDefault="00925345" w:rsidP="00925345">
            <w:pPr>
              <w:cnfStyle w:val="000000100000" w:firstRow="0" w:lastRow="0" w:firstColumn="0" w:lastColumn="0" w:oddVBand="0" w:evenVBand="0" w:oddHBand="1" w:evenHBand="0" w:firstRowFirstColumn="0" w:firstRowLastColumn="0" w:lastRowFirstColumn="0" w:lastRowLastColumn="0"/>
              <w:rPr>
                <w:lang w:val="en-GB"/>
              </w:rPr>
            </w:pPr>
            <w:r w:rsidRPr="00117181">
              <w:rPr>
                <w:lang w:val="en-GB"/>
              </w:rPr>
              <w:t>Decimation of 1/2</w:t>
            </w:r>
          </w:p>
        </w:tc>
        <w:tc>
          <w:tcPr>
            <w:tcW w:w="1585" w:type="dxa"/>
          </w:tcPr>
          <w:p w14:paraId="26A1F108" w14:textId="2F06E51B" w:rsidR="00925345" w:rsidRDefault="00925345" w:rsidP="00925345">
            <w:pPr>
              <w:cnfStyle w:val="000000100000" w:firstRow="0" w:lastRow="0" w:firstColumn="0" w:lastColumn="0" w:oddVBand="0" w:evenVBand="0" w:oddHBand="1" w:evenHBand="0" w:firstRowFirstColumn="0" w:firstRowLastColumn="0" w:lastRowFirstColumn="0" w:lastRowLastColumn="0"/>
              <w:rPr>
                <w:lang w:val="en-GB"/>
              </w:rPr>
            </w:pPr>
            <w:r w:rsidRPr="00117181">
              <w:rPr>
                <w:lang w:val="en-GB"/>
              </w:rPr>
              <w:t>Decimation of 1/2</w:t>
            </w:r>
          </w:p>
        </w:tc>
        <w:tc>
          <w:tcPr>
            <w:tcW w:w="1747" w:type="dxa"/>
          </w:tcPr>
          <w:p w14:paraId="38579BFA" w14:textId="34908097" w:rsidR="00925345" w:rsidRDefault="00925345" w:rsidP="00925345">
            <w:pPr>
              <w:cnfStyle w:val="000000100000" w:firstRow="0" w:lastRow="0" w:firstColumn="0" w:lastColumn="0" w:oddVBand="0" w:evenVBand="0" w:oddHBand="1" w:evenHBand="0" w:firstRowFirstColumn="0" w:firstRowLastColumn="0" w:lastRowFirstColumn="0" w:lastRowLastColumn="0"/>
              <w:rPr>
                <w:lang w:val="en-GB"/>
              </w:rPr>
            </w:pPr>
            <w:r>
              <w:rPr>
                <w:lang w:val="en-GB"/>
              </w:rPr>
              <w:t>Applied across DRX cycles</w:t>
            </w:r>
          </w:p>
        </w:tc>
      </w:tr>
      <w:tr w:rsidR="00925345" w14:paraId="7A52DA8E" w14:textId="77777777" w:rsidTr="00925345">
        <w:tc>
          <w:tcPr>
            <w:cnfStyle w:val="001000000000" w:firstRow="0" w:lastRow="0" w:firstColumn="1" w:lastColumn="0" w:oddVBand="0" w:evenVBand="0" w:oddHBand="0" w:evenHBand="0" w:firstRowFirstColumn="0" w:firstRowLastColumn="0" w:lastRowFirstColumn="0" w:lastRowLastColumn="0"/>
            <w:tcW w:w="1740" w:type="dxa"/>
          </w:tcPr>
          <w:p w14:paraId="7FBF1384" w14:textId="509CA667" w:rsidR="00925345" w:rsidRDefault="00925345" w:rsidP="00801C85">
            <w:pPr>
              <w:rPr>
                <w:lang w:val="en-GB"/>
              </w:rPr>
            </w:pPr>
            <w:r>
              <w:rPr>
                <w:lang w:val="en-GB"/>
              </w:rPr>
              <w:t>ZTE</w:t>
            </w:r>
          </w:p>
        </w:tc>
        <w:tc>
          <w:tcPr>
            <w:tcW w:w="2112" w:type="dxa"/>
          </w:tcPr>
          <w:p w14:paraId="605CB24D" w14:textId="736DC0FC" w:rsidR="00925345" w:rsidRDefault="00925345" w:rsidP="00801C85">
            <w:pPr>
              <w:cnfStyle w:val="000000000000" w:firstRow="0" w:lastRow="0" w:firstColumn="0" w:lastColumn="0" w:oddVBand="0" w:evenVBand="0" w:oddHBand="0" w:evenHBand="0" w:firstRowFirstColumn="0" w:firstRowLastColumn="0" w:lastRowFirstColumn="0" w:lastRowLastColumn="0"/>
              <w:rPr>
                <w:lang w:val="en-GB"/>
              </w:rPr>
            </w:pPr>
            <w:r>
              <w:rPr>
                <w:lang w:val="en-GB"/>
              </w:rPr>
              <w:t>No decimation</w:t>
            </w:r>
          </w:p>
        </w:tc>
        <w:tc>
          <w:tcPr>
            <w:tcW w:w="1331" w:type="dxa"/>
          </w:tcPr>
          <w:p w14:paraId="0797913A" w14:textId="3ECA442A" w:rsidR="00925345" w:rsidRDefault="00925345" w:rsidP="00801C85">
            <w:pPr>
              <w:cnfStyle w:val="000000000000" w:firstRow="0" w:lastRow="0" w:firstColumn="0" w:lastColumn="0" w:oddVBand="0" w:evenVBand="0" w:oddHBand="0" w:evenHBand="0" w:firstRowFirstColumn="0" w:firstRowLastColumn="0" w:lastRowFirstColumn="0" w:lastRowLastColumn="0"/>
              <w:rPr>
                <w:lang w:val="en-GB"/>
              </w:rPr>
            </w:pPr>
            <w:r>
              <w:rPr>
                <w:lang w:val="en-GB"/>
              </w:rPr>
              <w:t>No decimation</w:t>
            </w:r>
          </w:p>
        </w:tc>
        <w:tc>
          <w:tcPr>
            <w:tcW w:w="1447" w:type="dxa"/>
          </w:tcPr>
          <w:p w14:paraId="6F6F6A3F" w14:textId="55879594" w:rsidR="00925345" w:rsidRDefault="00925345" w:rsidP="00801C85">
            <w:pPr>
              <w:cnfStyle w:val="000000000000" w:firstRow="0" w:lastRow="0" w:firstColumn="0" w:lastColumn="0" w:oddVBand="0" w:evenVBand="0" w:oddHBand="0" w:evenHBand="0" w:firstRowFirstColumn="0" w:firstRowLastColumn="0" w:lastRowFirstColumn="0" w:lastRowLastColumn="0"/>
              <w:rPr>
                <w:lang w:val="en-GB"/>
              </w:rPr>
            </w:pPr>
            <w:r>
              <w:rPr>
                <w:lang w:val="en-GB"/>
              </w:rPr>
              <w:t>No decimation</w:t>
            </w:r>
          </w:p>
        </w:tc>
        <w:tc>
          <w:tcPr>
            <w:tcW w:w="1585" w:type="dxa"/>
          </w:tcPr>
          <w:p w14:paraId="346A70BD" w14:textId="06A78B00" w:rsidR="00925345" w:rsidRDefault="00925345" w:rsidP="00801C85">
            <w:pPr>
              <w:cnfStyle w:val="000000000000" w:firstRow="0" w:lastRow="0" w:firstColumn="0" w:lastColumn="0" w:oddVBand="0" w:evenVBand="0" w:oddHBand="0" w:evenHBand="0" w:firstRowFirstColumn="0" w:firstRowLastColumn="0" w:lastRowFirstColumn="0" w:lastRowLastColumn="0"/>
              <w:rPr>
                <w:lang w:val="en-GB"/>
              </w:rPr>
            </w:pPr>
            <w:r>
              <w:rPr>
                <w:lang w:val="en-GB"/>
              </w:rPr>
              <w:t>Decimation of 1/2</w:t>
            </w:r>
          </w:p>
        </w:tc>
        <w:tc>
          <w:tcPr>
            <w:tcW w:w="1747" w:type="dxa"/>
          </w:tcPr>
          <w:p w14:paraId="5F311DD8" w14:textId="47139177" w:rsidR="00925345" w:rsidRDefault="00925345" w:rsidP="00801C85">
            <w:pPr>
              <w:cnfStyle w:val="000000000000" w:firstRow="0" w:lastRow="0" w:firstColumn="0" w:lastColumn="0" w:oddVBand="0" w:evenVBand="0" w:oddHBand="0" w:evenHBand="0" w:firstRowFirstColumn="0" w:firstRowLastColumn="0" w:lastRowFirstColumn="0" w:lastRowLastColumn="0"/>
              <w:rPr>
                <w:lang w:val="en-GB"/>
              </w:rPr>
            </w:pPr>
            <w:r>
              <w:rPr>
                <w:lang w:val="en-GB"/>
              </w:rPr>
              <w:t>Offset is different in different frames</w:t>
            </w:r>
          </w:p>
        </w:tc>
      </w:tr>
      <w:tr w:rsidR="00925345" w14:paraId="46238920" w14:textId="77777777" w:rsidTr="009253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33AF1028" w14:textId="1565EF17" w:rsidR="00925345" w:rsidRDefault="00925345" w:rsidP="00925345">
            <w:pPr>
              <w:rPr>
                <w:lang w:val="en-GB"/>
              </w:rPr>
            </w:pPr>
            <w:r>
              <w:rPr>
                <w:lang w:val="en-GB"/>
              </w:rPr>
              <w:t>Ericsson</w:t>
            </w:r>
          </w:p>
        </w:tc>
        <w:tc>
          <w:tcPr>
            <w:tcW w:w="2112" w:type="dxa"/>
          </w:tcPr>
          <w:p w14:paraId="5E0B9B55" w14:textId="0BB12D91" w:rsidR="00925345" w:rsidRDefault="00925345" w:rsidP="00925345">
            <w:pPr>
              <w:cnfStyle w:val="000000100000" w:firstRow="0" w:lastRow="0" w:firstColumn="0" w:lastColumn="0" w:oddVBand="0" w:evenVBand="0" w:oddHBand="1" w:evenHBand="0" w:firstRowFirstColumn="0" w:firstRowLastColumn="0" w:lastRowFirstColumn="0" w:lastRowLastColumn="0"/>
              <w:rPr>
                <w:lang w:val="en-GB"/>
              </w:rPr>
            </w:pPr>
            <w:r>
              <w:rPr>
                <w:lang w:val="en-GB"/>
              </w:rPr>
              <w:t>Decimation of 1/2</w:t>
            </w:r>
          </w:p>
        </w:tc>
        <w:tc>
          <w:tcPr>
            <w:tcW w:w="1331" w:type="dxa"/>
          </w:tcPr>
          <w:p w14:paraId="7E52ECAF" w14:textId="003B8925" w:rsidR="00925345" w:rsidRDefault="00925345" w:rsidP="00925345">
            <w:pPr>
              <w:cnfStyle w:val="000000100000" w:firstRow="0" w:lastRow="0" w:firstColumn="0" w:lastColumn="0" w:oddVBand="0" w:evenVBand="0" w:oddHBand="1" w:evenHBand="0" w:firstRowFirstColumn="0" w:firstRowLastColumn="0" w:lastRowFirstColumn="0" w:lastRowLastColumn="0"/>
              <w:rPr>
                <w:lang w:val="en-GB"/>
              </w:rPr>
            </w:pPr>
            <w:r w:rsidRPr="000B7152">
              <w:rPr>
                <w:lang w:val="en-GB"/>
              </w:rPr>
              <w:t>Decimation of 1/2</w:t>
            </w:r>
          </w:p>
        </w:tc>
        <w:tc>
          <w:tcPr>
            <w:tcW w:w="1447" w:type="dxa"/>
          </w:tcPr>
          <w:p w14:paraId="4E4EE97D" w14:textId="7E993F1B" w:rsidR="00925345" w:rsidRDefault="00925345" w:rsidP="00925345">
            <w:pPr>
              <w:cnfStyle w:val="000000100000" w:firstRow="0" w:lastRow="0" w:firstColumn="0" w:lastColumn="0" w:oddVBand="0" w:evenVBand="0" w:oddHBand="1" w:evenHBand="0" w:firstRowFirstColumn="0" w:firstRowLastColumn="0" w:lastRowFirstColumn="0" w:lastRowLastColumn="0"/>
              <w:rPr>
                <w:lang w:val="en-GB"/>
              </w:rPr>
            </w:pPr>
            <w:r w:rsidRPr="000B7152">
              <w:rPr>
                <w:lang w:val="en-GB"/>
              </w:rPr>
              <w:t>Decimation of 1/2</w:t>
            </w:r>
          </w:p>
        </w:tc>
        <w:tc>
          <w:tcPr>
            <w:tcW w:w="1585" w:type="dxa"/>
          </w:tcPr>
          <w:p w14:paraId="44603A40" w14:textId="0507F2D7" w:rsidR="00925345" w:rsidRDefault="00925345" w:rsidP="00925345">
            <w:pPr>
              <w:cnfStyle w:val="000000100000" w:firstRow="0" w:lastRow="0" w:firstColumn="0" w:lastColumn="0" w:oddVBand="0" w:evenVBand="0" w:oddHBand="1" w:evenHBand="0" w:firstRowFirstColumn="0" w:firstRowLastColumn="0" w:lastRowFirstColumn="0" w:lastRowLastColumn="0"/>
              <w:rPr>
                <w:lang w:val="en-GB"/>
              </w:rPr>
            </w:pPr>
            <w:r w:rsidRPr="000B7152">
              <w:rPr>
                <w:lang w:val="en-GB"/>
              </w:rPr>
              <w:t>Decimation of 1/2</w:t>
            </w:r>
          </w:p>
        </w:tc>
        <w:tc>
          <w:tcPr>
            <w:tcW w:w="1747" w:type="dxa"/>
          </w:tcPr>
          <w:p w14:paraId="3AA77AEC" w14:textId="7181AC29" w:rsidR="00925345" w:rsidRDefault="00B32161" w:rsidP="00925345">
            <w:pPr>
              <w:cnfStyle w:val="000000100000" w:firstRow="0" w:lastRow="0" w:firstColumn="0" w:lastColumn="0" w:oddVBand="0" w:evenVBand="0" w:oddHBand="1" w:evenHBand="0" w:firstRowFirstColumn="0" w:firstRowLastColumn="0" w:lastRowFirstColumn="0" w:lastRowLastColumn="0"/>
              <w:rPr>
                <w:lang w:val="en-GB"/>
              </w:rPr>
            </w:pPr>
            <w:r>
              <w:rPr>
                <w:lang w:val="en-GB"/>
              </w:rPr>
              <w:t>Decimation pattern depends on SFN</w:t>
            </w:r>
          </w:p>
        </w:tc>
      </w:tr>
      <w:tr w:rsidR="00925345" w14:paraId="3C793835" w14:textId="77777777" w:rsidTr="00925345">
        <w:tc>
          <w:tcPr>
            <w:cnfStyle w:val="001000000000" w:firstRow="0" w:lastRow="0" w:firstColumn="1" w:lastColumn="0" w:oddVBand="0" w:evenVBand="0" w:oddHBand="0" w:evenHBand="0" w:firstRowFirstColumn="0" w:firstRowLastColumn="0" w:lastRowFirstColumn="0" w:lastRowLastColumn="0"/>
            <w:tcW w:w="1740" w:type="dxa"/>
          </w:tcPr>
          <w:p w14:paraId="6618CE39" w14:textId="06334F39" w:rsidR="00925345" w:rsidRDefault="00925345" w:rsidP="00925345">
            <w:pPr>
              <w:rPr>
                <w:lang w:val="en-GB"/>
              </w:rPr>
            </w:pPr>
            <w:r>
              <w:rPr>
                <w:lang w:val="en-GB"/>
              </w:rPr>
              <w:t>Nokia</w:t>
            </w:r>
          </w:p>
        </w:tc>
        <w:tc>
          <w:tcPr>
            <w:tcW w:w="2112" w:type="dxa"/>
          </w:tcPr>
          <w:p w14:paraId="60AC4615" w14:textId="5BE44B72" w:rsidR="00925345" w:rsidRDefault="00925345" w:rsidP="00925345">
            <w:pPr>
              <w:cnfStyle w:val="000000000000" w:firstRow="0" w:lastRow="0" w:firstColumn="0" w:lastColumn="0" w:oddVBand="0" w:evenVBand="0" w:oddHBand="0" w:evenHBand="0" w:firstRowFirstColumn="0" w:firstRowLastColumn="0" w:lastRowFirstColumn="0" w:lastRowLastColumn="0"/>
              <w:rPr>
                <w:lang w:val="en-GB"/>
              </w:rPr>
            </w:pPr>
            <w:r w:rsidRPr="00EC4618">
              <w:rPr>
                <w:lang w:val="en-GB"/>
              </w:rPr>
              <w:t>Decimation of 1/2</w:t>
            </w:r>
          </w:p>
        </w:tc>
        <w:tc>
          <w:tcPr>
            <w:tcW w:w="1331" w:type="dxa"/>
          </w:tcPr>
          <w:p w14:paraId="4C098A9D" w14:textId="602F3D16" w:rsidR="00925345" w:rsidRDefault="00925345" w:rsidP="00925345">
            <w:pPr>
              <w:cnfStyle w:val="000000000000" w:firstRow="0" w:lastRow="0" w:firstColumn="0" w:lastColumn="0" w:oddVBand="0" w:evenVBand="0" w:oddHBand="0" w:evenHBand="0" w:firstRowFirstColumn="0" w:firstRowLastColumn="0" w:lastRowFirstColumn="0" w:lastRowLastColumn="0"/>
              <w:rPr>
                <w:lang w:val="en-GB"/>
              </w:rPr>
            </w:pPr>
            <w:r w:rsidRPr="00EC4618">
              <w:rPr>
                <w:lang w:val="en-GB"/>
              </w:rPr>
              <w:t>Decimation of 1/2</w:t>
            </w:r>
          </w:p>
        </w:tc>
        <w:tc>
          <w:tcPr>
            <w:tcW w:w="1447" w:type="dxa"/>
          </w:tcPr>
          <w:p w14:paraId="251793F6" w14:textId="0F476BAF" w:rsidR="00925345" w:rsidRDefault="00925345" w:rsidP="00925345">
            <w:pPr>
              <w:cnfStyle w:val="000000000000" w:firstRow="0" w:lastRow="0" w:firstColumn="0" w:lastColumn="0" w:oddVBand="0" w:evenVBand="0" w:oddHBand="0" w:evenHBand="0" w:firstRowFirstColumn="0" w:firstRowLastColumn="0" w:lastRowFirstColumn="0" w:lastRowLastColumn="0"/>
              <w:rPr>
                <w:lang w:val="en-GB"/>
              </w:rPr>
            </w:pPr>
            <w:r w:rsidRPr="00EC4618">
              <w:rPr>
                <w:lang w:val="en-GB"/>
              </w:rPr>
              <w:t>Decimation of 1/2</w:t>
            </w:r>
          </w:p>
        </w:tc>
        <w:tc>
          <w:tcPr>
            <w:tcW w:w="1585" w:type="dxa"/>
          </w:tcPr>
          <w:p w14:paraId="1493FF90" w14:textId="41FAC143" w:rsidR="00925345" w:rsidRDefault="00925345" w:rsidP="00925345">
            <w:pPr>
              <w:cnfStyle w:val="000000000000" w:firstRow="0" w:lastRow="0" w:firstColumn="0" w:lastColumn="0" w:oddVBand="0" w:evenVBand="0" w:oddHBand="0" w:evenHBand="0" w:firstRowFirstColumn="0" w:firstRowLastColumn="0" w:lastRowFirstColumn="0" w:lastRowLastColumn="0"/>
              <w:rPr>
                <w:lang w:val="en-GB"/>
              </w:rPr>
            </w:pPr>
            <w:r w:rsidRPr="00EC4618">
              <w:rPr>
                <w:lang w:val="en-GB"/>
              </w:rPr>
              <w:t>Decimation of 1/2</w:t>
            </w:r>
          </w:p>
        </w:tc>
        <w:tc>
          <w:tcPr>
            <w:tcW w:w="1747" w:type="dxa"/>
          </w:tcPr>
          <w:p w14:paraId="0CBFFDD3" w14:textId="5C579BD3" w:rsidR="00925345" w:rsidRDefault="00925345" w:rsidP="00925345">
            <w:pPr>
              <w:cnfStyle w:val="000000000000" w:firstRow="0" w:lastRow="0" w:firstColumn="0" w:lastColumn="0" w:oddVBand="0" w:evenVBand="0" w:oddHBand="0" w:evenHBand="0" w:firstRowFirstColumn="0" w:firstRowLastColumn="0" w:lastRowFirstColumn="0" w:lastRowLastColumn="0"/>
              <w:rPr>
                <w:lang w:val="en-GB"/>
              </w:rPr>
            </w:pPr>
            <w:r>
              <w:rPr>
                <w:lang w:val="en-GB"/>
              </w:rPr>
              <w:t>-</w:t>
            </w:r>
          </w:p>
        </w:tc>
      </w:tr>
      <w:tr w:rsidR="00925345" w14:paraId="59EFB74B" w14:textId="77777777" w:rsidTr="009253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6A45DFAB" w14:textId="3FA828DC" w:rsidR="00925345" w:rsidRDefault="00925345" w:rsidP="00925345">
            <w:pPr>
              <w:rPr>
                <w:lang w:val="en-GB"/>
              </w:rPr>
            </w:pPr>
            <w:r>
              <w:rPr>
                <w:lang w:val="en-GB"/>
              </w:rPr>
              <w:t>LGE</w:t>
            </w:r>
          </w:p>
        </w:tc>
        <w:tc>
          <w:tcPr>
            <w:tcW w:w="2112" w:type="dxa"/>
          </w:tcPr>
          <w:p w14:paraId="15A29BC2" w14:textId="1971AA73" w:rsidR="00925345" w:rsidRPr="00EC4618" w:rsidRDefault="00B32161" w:rsidP="00925345">
            <w:pPr>
              <w:cnfStyle w:val="000000100000" w:firstRow="0" w:lastRow="0" w:firstColumn="0" w:lastColumn="0" w:oddVBand="0" w:evenVBand="0" w:oddHBand="1" w:evenHBand="0" w:firstRowFirstColumn="0" w:firstRowLastColumn="0" w:lastRowFirstColumn="0" w:lastRowLastColumn="0"/>
              <w:rPr>
                <w:lang w:val="en-GB"/>
              </w:rPr>
            </w:pPr>
            <w:r>
              <w:rPr>
                <w:lang w:val="en-GB"/>
              </w:rPr>
              <w:t>No decimation</w:t>
            </w:r>
          </w:p>
        </w:tc>
        <w:tc>
          <w:tcPr>
            <w:tcW w:w="1331" w:type="dxa"/>
          </w:tcPr>
          <w:p w14:paraId="1A3E25E4" w14:textId="2FB6B489" w:rsidR="00925345" w:rsidRPr="00EC4618" w:rsidRDefault="00B32161" w:rsidP="00925345">
            <w:pPr>
              <w:cnfStyle w:val="000000100000" w:firstRow="0" w:lastRow="0" w:firstColumn="0" w:lastColumn="0" w:oddVBand="0" w:evenVBand="0" w:oddHBand="1" w:evenHBand="0" w:firstRowFirstColumn="0" w:firstRowLastColumn="0" w:lastRowFirstColumn="0" w:lastRowLastColumn="0"/>
              <w:rPr>
                <w:lang w:val="en-GB"/>
              </w:rPr>
            </w:pPr>
            <w:r>
              <w:rPr>
                <w:lang w:val="en-GB"/>
              </w:rPr>
              <w:t>No decimation</w:t>
            </w:r>
          </w:p>
        </w:tc>
        <w:tc>
          <w:tcPr>
            <w:tcW w:w="1447" w:type="dxa"/>
          </w:tcPr>
          <w:p w14:paraId="5D404915" w14:textId="4075B996" w:rsidR="00925345" w:rsidRPr="00EC4618" w:rsidRDefault="00B32161" w:rsidP="00925345">
            <w:pPr>
              <w:cnfStyle w:val="000000100000" w:firstRow="0" w:lastRow="0" w:firstColumn="0" w:lastColumn="0" w:oddVBand="0" w:evenVBand="0" w:oddHBand="1" w:evenHBand="0" w:firstRowFirstColumn="0" w:firstRowLastColumn="0" w:lastRowFirstColumn="0" w:lastRowLastColumn="0"/>
              <w:rPr>
                <w:lang w:val="en-GB"/>
              </w:rPr>
            </w:pPr>
            <w:r>
              <w:rPr>
                <w:lang w:val="en-GB"/>
              </w:rPr>
              <w:t>Decimation of 1/2</w:t>
            </w:r>
          </w:p>
        </w:tc>
        <w:tc>
          <w:tcPr>
            <w:tcW w:w="1585" w:type="dxa"/>
          </w:tcPr>
          <w:p w14:paraId="06409FBF" w14:textId="6D22BA73" w:rsidR="00925345" w:rsidRPr="00EC4618" w:rsidRDefault="00B32161" w:rsidP="00925345">
            <w:pPr>
              <w:cnfStyle w:val="000000100000" w:firstRow="0" w:lastRow="0" w:firstColumn="0" w:lastColumn="0" w:oddVBand="0" w:evenVBand="0" w:oddHBand="1" w:evenHBand="0" w:firstRowFirstColumn="0" w:firstRowLastColumn="0" w:lastRowFirstColumn="0" w:lastRowLastColumn="0"/>
              <w:rPr>
                <w:lang w:val="en-GB"/>
              </w:rPr>
            </w:pPr>
            <w:r>
              <w:rPr>
                <w:lang w:val="en-GB"/>
              </w:rPr>
              <w:t>Decimation of 1/4</w:t>
            </w:r>
          </w:p>
        </w:tc>
        <w:tc>
          <w:tcPr>
            <w:tcW w:w="1747" w:type="dxa"/>
          </w:tcPr>
          <w:p w14:paraId="783D1230" w14:textId="0E98EE6A" w:rsidR="00925345" w:rsidRDefault="00B32161" w:rsidP="00925345">
            <w:pP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r>
      <w:tr w:rsidR="00B32161" w14:paraId="3051A7A6" w14:textId="77777777" w:rsidTr="00925345">
        <w:tc>
          <w:tcPr>
            <w:cnfStyle w:val="001000000000" w:firstRow="0" w:lastRow="0" w:firstColumn="1" w:lastColumn="0" w:oddVBand="0" w:evenVBand="0" w:oddHBand="0" w:evenHBand="0" w:firstRowFirstColumn="0" w:firstRowLastColumn="0" w:lastRowFirstColumn="0" w:lastRowLastColumn="0"/>
            <w:tcW w:w="1740" w:type="dxa"/>
          </w:tcPr>
          <w:p w14:paraId="2C2095B1" w14:textId="14C55FDE" w:rsidR="00B32161" w:rsidRDefault="00B32161" w:rsidP="00B32161">
            <w:pPr>
              <w:rPr>
                <w:lang w:val="en-GB"/>
              </w:rPr>
            </w:pPr>
            <w:r>
              <w:rPr>
                <w:lang w:val="en-GB"/>
              </w:rPr>
              <w:t>MTK</w:t>
            </w:r>
          </w:p>
        </w:tc>
        <w:tc>
          <w:tcPr>
            <w:tcW w:w="2112" w:type="dxa"/>
          </w:tcPr>
          <w:p w14:paraId="791B827C" w14:textId="56393E06" w:rsidR="00B32161" w:rsidRDefault="00B32161" w:rsidP="00B32161">
            <w:pPr>
              <w:cnfStyle w:val="000000000000" w:firstRow="0" w:lastRow="0" w:firstColumn="0" w:lastColumn="0" w:oddVBand="0" w:evenVBand="0" w:oddHBand="0" w:evenHBand="0" w:firstRowFirstColumn="0" w:firstRowLastColumn="0" w:lastRowFirstColumn="0" w:lastRowLastColumn="0"/>
              <w:rPr>
                <w:lang w:val="en-GB"/>
              </w:rPr>
            </w:pPr>
            <w:r>
              <w:rPr>
                <w:lang w:val="en-GB"/>
              </w:rPr>
              <w:t>Configurable</w:t>
            </w:r>
          </w:p>
        </w:tc>
        <w:tc>
          <w:tcPr>
            <w:tcW w:w="1331" w:type="dxa"/>
          </w:tcPr>
          <w:p w14:paraId="2F69D16C" w14:textId="69A995A2" w:rsidR="00B32161" w:rsidRDefault="00B32161" w:rsidP="00B32161">
            <w:pPr>
              <w:cnfStyle w:val="000000000000" w:firstRow="0" w:lastRow="0" w:firstColumn="0" w:lastColumn="0" w:oddVBand="0" w:evenVBand="0" w:oddHBand="0" w:evenHBand="0" w:firstRowFirstColumn="0" w:firstRowLastColumn="0" w:lastRowFirstColumn="0" w:lastRowLastColumn="0"/>
              <w:rPr>
                <w:lang w:val="en-GB"/>
              </w:rPr>
            </w:pPr>
            <w:r w:rsidRPr="007A2286">
              <w:rPr>
                <w:lang w:val="en-GB"/>
              </w:rPr>
              <w:t>Configurable</w:t>
            </w:r>
          </w:p>
        </w:tc>
        <w:tc>
          <w:tcPr>
            <w:tcW w:w="1447" w:type="dxa"/>
          </w:tcPr>
          <w:p w14:paraId="0993F82D" w14:textId="29DE46CA" w:rsidR="00B32161" w:rsidRDefault="00B32161" w:rsidP="00B32161">
            <w:pPr>
              <w:cnfStyle w:val="000000000000" w:firstRow="0" w:lastRow="0" w:firstColumn="0" w:lastColumn="0" w:oddVBand="0" w:evenVBand="0" w:oddHBand="0" w:evenHBand="0" w:firstRowFirstColumn="0" w:firstRowLastColumn="0" w:lastRowFirstColumn="0" w:lastRowLastColumn="0"/>
              <w:rPr>
                <w:lang w:val="en-GB"/>
              </w:rPr>
            </w:pPr>
            <w:r w:rsidRPr="007A2286">
              <w:rPr>
                <w:lang w:val="en-GB"/>
              </w:rPr>
              <w:t>Configurable</w:t>
            </w:r>
          </w:p>
        </w:tc>
        <w:tc>
          <w:tcPr>
            <w:tcW w:w="1585" w:type="dxa"/>
          </w:tcPr>
          <w:p w14:paraId="0CA484F5" w14:textId="4F4E6C2E" w:rsidR="00B32161" w:rsidRDefault="00B32161" w:rsidP="00B32161">
            <w:pPr>
              <w:cnfStyle w:val="000000000000" w:firstRow="0" w:lastRow="0" w:firstColumn="0" w:lastColumn="0" w:oddVBand="0" w:evenVBand="0" w:oddHBand="0" w:evenHBand="0" w:firstRowFirstColumn="0" w:firstRowLastColumn="0" w:lastRowFirstColumn="0" w:lastRowLastColumn="0"/>
              <w:rPr>
                <w:lang w:val="en-GB"/>
              </w:rPr>
            </w:pPr>
            <w:r w:rsidRPr="007A2286">
              <w:rPr>
                <w:lang w:val="en-GB"/>
              </w:rPr>
              <w:t>Configurable</w:t>
            </w:r>
          </w:p>
        </w:tc>
        <w:tc>
          <w:tcPr>
            <w:tcW w:w="1747" w:type="dxa"/>
          </w:tcPr>
          <w:p w14:paraId="1E8D5DBC" w14:textId="1BFF19D9" w:rsidR="00B32161" w:rsidRDefault="00B32161" w:rsidP="00B32161">
            <w:pPr>
              <w:cnfStyle w:val="000000000000" w:firstRow="0" w:lastRow="0" w:firstColumn="0" w:lastColumn="0" w:oddVBand="0" w:evenVBand="0" w:oddHBand="0" w:evenHBand="0" w:firstRowFirstColumn="0" w:firstRowLastColumn="0" w:lastRowFirstColumn="0" w:lastRowLastColumn="0"/>
              <w:rPr>
                <w:lang w:val="en-GB"/>
              </w:rPr>
            </w:pPr>
            <w:r>
              <w:rPr>
                <w:lang w:val="en-GB"/>
              </w:rPr>
              <w:t>-</w:t>
            </w:r>
          </w:p>
        </w:tc>
      </w:tr>
      <w:tr w:rsidR="00B32161" w14:paraId="4E5928A4" w14:textId="77777777" w:rsidTr="009253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0" w:type="dxa"/>
          </w:tcPr>
          <w:p w14:paraId="72E2EF5A" w14:textId="4143F230" w:rsidR="00B32161" w:rsidRDefault="00B32161" w:rsidP="00B32161">
            <w:pPr>
              <w:rPr>
                <w:lang w:val="en-GB"/>
              </w:rPr>
            </w:pPr>
            <w:r>
              <w:rPr>
                <w:lang w:val="en-GB"/>
              </w:rPr>
              <w:t>Qualcomm</w:t>
            </w:r>
          </w:p>
        </w:tc>
        <w:tc>
          <w:tcPr>
            <w:tcW w:w="2112" w:type="dxa"/>
          </w:tcPr>
          <w:p w14:paraId="07053AA9" w14:textId="2434ED87" w:rsidR="00B32161" w:rsidRDefault="00B32161" w:rsidP="00B32161">
            <w:pPr>
              <w:cnfStyle w:val="000000100000" w:firstRow="0" w:lastRow="0" w:firstColumn="0" w:lastColumn="0" w:oddVBand="0" w:evenVBand="0" w:oddHBand="1" w:evenHBand="0" w:firstRowFirstColumn="0" w:firstRowLastColumn="0" w:lastRowFirstColumn="0" w:lastRowLastColumn="0"/>
              <w:rPr>
                <w:lang w:val="en-GB"/>
              </w:rPr>
            </w:pPr>
            <w:r>
              <w:rPr>
                <w:lang w:val="en-GB"/>
              </w:rPr>
              <w:t>No decimation</w:t>
            </w:r>
          </w:p>
        </w:tc>
        <w:tc>
          <w:tcPr>
            <w:tcW w:w="1331" w:type="dxa"/>
          </w:tcPr>
          <w:p w14:paraId="6EA810ED" w14:textId="68BC0389" w:rsidR="00B32161" w:rsidRPr="007A2286" w:rsidRDefault="00B32161" w:rsidP="00B32161">
            <w:pPr>
              <w:cnfStyle w:val="000000100000" w:firstRow="0" w:lastRow="0" w:firstColumn="0" w:lastColumn="0" w:oddVBand="0" w:evenVBand="0" w:oddHBand="1" w:evenHBand="0" w:firstRowFirstColumn="0" w:firstRowLastColumn="0" w:lastRowFirstColumn="0" w:lastRowLastColumn="0"/>
              <w:rPr>
                <w:lang w:val="en-GB"/>
              </w:rPr>
            </w:pPr>
            <w:r>
              <w:rPr>
                <w:lang w:val="en-GB"/>
              </w:rPr>
              <w:t>Decimation of 1/2</w:t>
            </w:r>
          </w:p>
        </w:tc>
        <w:tc>
          <w:tcPr>
            <w:tcW w:w="1447" w:type="dxa"/>
          </w:tcPr>
          <w:p w14:paraId="409E4264" w14:textId="303C7CED" w:rsidR="00B32161" w:rsidRPr="007A2286" w:rsidRDefault="00B32161" w:rsidP="00B32161">
            <w:pPr>
              <w:cnfStyle w:val="000000100000" w:firstRow="0" w:lastRow="0" w:firstColumn="0" w:lastColumn="0" w:oddVBand="0" w:evenVBand="0" w:oddHBand="1" w:evenHBand="0" w:firstRowFirstColumn="0" w:firstRowLastColumn="0" w:lastRowFirstColumn="0" w:lastRowLastColumn="0"/>
              <w:rPr>
                <w:lang w:val="en-GB"/>
              </w:rPr>
            </w:pPr>
            <w:r>
              <w:rPr>
                <w:lang w:val="en-GB"/>
              </w:rPr>
              <w:t>Decimation of 1/2</w:t>
            </w:r>
          </w:p>
        </w:tc>
        <w:tc>
          <w:tcPr>
            <w:tcW w:w="1585" w:type="dxa"/>
          </w:tcPr>
          <w:p w14:paraId="1265DE8E" w14:textId="5BDC934C" w:rsidR="00B32161" w:rsidRPr="007A2286" w:rsidRDefault="00B32161" w:rsidP="00B32161">
            <w:pPr>
              <w:cnfStyle w:val="000000100000" w:firstRow="0" w:lastRow="0" w:firstColumn="0" w:lastColumn="0" w:oddVBand="0" w:evenVBand="0" w:oddHBand="1" w:evenHBand="0" w:firstRowFirstColumn="0" w:firstRowLastColumn="0" w:lastRowFirstColumn="0" w:lastRowLastColumn="0"/>
              <w:rPr>
                <w:lang w:val="en-GB"/>
              </w:rPr>
            </w:pPr>
            <w:r>
              <w:rPr>
                <w:lang w:val="en-GB"/>
              </w:rPr>
              <w:t>Decimation of 1/2</w:t>
            </w:r>
          </w:p>
        </w:tc>
        <w:tc>
          <w:tcPr>
            <w:tcW w:w="1747" w:type="dxa"/>
          </w:tcPr>
          <w:p w14:paraId="6917BA76" w14:textId="5A9E0B8A" w:rsidR="00B32161" w:rsidRDefault="00B32161" w:rsidP="00B32161">
            <w:pPr>
              <w:cnfStyle w:val="000000100000" w:firstRow="0" w:lastRow="0" w:firstColumn="0" w:lastColumn="0" w:oddVBand="0" w:evenVBand="0" w:oddHBand="1" w:evenHBand="0" w:firstRowFirstColumn="0" w:firstRowLastColumn="0" w:lastRowFirstColumn="0" w:lastRowLastColumn="0"/>
              <w:rPr>
                <w:lang w:val="en-GB"/>
              </w:rPr>
            </w:pPr>
            <w:r>
              <w:rPr>
                <w:lang w:val="en-GB"/>
              </w:rPr>
              <w:t>Offset applied across DRX cycles</w:t>
            </w:r>
          </w:p>
        </w:tc>
      </w:tr>
    </w:tbl>
    <w:p w14:paraId="45039328" w14:textId="37BAC1E3" w:rsidR="00925345" w:rsidRDefault="00925345" w:rsidP="00801C85">
      <w:pPr>
        <w:rPr>
          <w:lang w:val="en-GB"/>
        </w:rPr>
      </w:pPr>
    </w:p>
    <w:p w14:paraId="12AD01D3" w14:textId="122BC5C2" w:rsidR="00B32161" w:rsidRDefault="00B32161" w:rsidP="00801C85">
      <w:pPr>
        <w:rPr>
          <w:lang w:val="en-GB"/>
        </w:rPr>
      </w:pPr>
    </w:p>
    <w:p w14:paraId="344E6F9B" w14:textId="466ED03D" w:rsidR="00B32161" w:rsidRDefault="00B32161" w:rsidP="00801C85">
      <w:pPr>
        <w:rPr>
          <w:b/>
          <w:bCs/>
          <w:lang w:val="en-GB"/>
        </w:rPr>
      </w:pPr>
      <w:r w:rsidRPr="00AB0599">
        <w:rPr>
          <w:b/>
          <w:bCs/>
          <w:highlight w:val="yellow"/>
          <w:u w:val="single"/>
          <w:lang w:val="en-GB"/>
        </w:rPr>
        <w:t>Proposal 2:</w:t>
      </w:r>
      <w:r w:rsidRPr="00B32161">
        <w:rPr>
          <w:b/>
          <w:bCs/>
          <w:lang w:val="en-GB"/>
        </w:rPr>
        <w:t xml:space="preserve"> The decimation factor (fraction of POs that have NRS) is:</w:t>
      </w:r>
    </w:p>
    <w:p w14:paraId="243795CB" w14:textId="4A270CE7" w:rsidR="00B32161" w:rsidRPr="00AB0599" w:rsidRDefault="00B32161" w:rsidP="00AB0599">
      <w:pPr>
        <w:pStyle w:val="ListParagraph"/>
        <w:numPr>
          <w:ilvl w:val="0"/>
          <w:numId w:val="9"/>
        </w:numPr>
        <w:rPr>
          <w:b/>
          <w:bCs/>
          <w:lang w:val="en-GB"/>
        </w:rPr>
      </w:pPr>
      <w:r w:rsidRPr="00AB0599">
        <w:rPr>
          <w:b/>
          <w:bCs/>
          <w:lang w:val="en-GB"/>
        </w:rPr>
        <w:t xml:space="preserve">T/2: Either no decimation or decimation </w:t>
      </w:r>
      <w:r w:rsidR="00AB0599">
        <w:rPr>
          <w:b/>
          <w:bCs/>
          <w:lang w:val="en-GB"/>
        </w:rPr>
        <w:t xml:space="preserve">factor </w:t>
      </w:r>
      <w:r w:rsidRPr="00AB0599">
        <w:rPr>
          <w:b/>
          <w:bCs/>
          <w:lang w:val="en-GB"/>
        </w:rPr>
        <w:t xml:space="preserve">of </w:t>
      </w:r>
      <w:r w:rsidR="00AB0599" w:rsidRPr="00AB0599">
        <w:rPr>
          <w:b/>
          <w:bCs/>
          <w:lang w:val="en-GB"/>
        </w:rPr>
        <w:t>½ (to be solved online)</w:t>
      </w:r>
    </w:p>
    <w:p w14:paraId="4272B77C" w14:textId="0B2D4D57" w:rsidR="00B32161" w:rsidRPr="00AB0599" w:rsidRDefault="00B32161" w:rsidP="00AB0599">
      <w:pPr>
        <w:pStyle w:val="ListParagraph"/>
        <w:numPr>
          <w:ilvl w:val="0"/>
          <w:numId w:val="19"/>
        </w:numPr>
        <w:rPr>
          <w:b/>
          <w:bCs/>
          <w:lang w:val="en-GB"/>
        </w:rPr>
      </w:pPr>
      <w:r w:rsidRPr="00AB0599">
        <w:rPr>
          <w:b/>
          <w:bCs/>
          <w:lang w:val="en-GB"/>
        </w:rPr>
        <w:t>(input: no decimation (3), ½ (3), configurable (</w:t>
      </w:r>
      <w:r w:rsidR="00AB0599" w:rsidRPr="00AB0599">
        <w:rPr>
          <w:b/>
          <w:bCs/>
          <w:lang w:val="en-GB"/>
        </w:rPr>
        <w:t>1</w:t>
      </w:r>
      <w:r w:rsidRPr="00AB0599">
        <w:rPr>
          <w:b/>
          <w:bCs/>
          <w:lang w:val="en-GB"/>
        </w:rPr>
        <w:t>))</w:t>
      </w:r>
    </w:p>
    <w:p w14:paraId="3913B65B" w14:textId="4724D82D" w:rsidR="00B32161" w:rsidRPr="00AB0599" w:rsidRDefault="00B32161" w:rsidP="00AB0599">
      <w:pPr>
        <w:pStyle w:val="ListParagraph"/>
        <w:numPr>
          <w:ilvl w:val="0"/>
          <w:numId w:val="9"/>
        </w:numPr>
        <w:rPr>
          <w:b/>
          <w:bCs/>
          <w:lang w:val="en-GB"/>
        </w:rPr>
      </w:pPr>
      <w:r w:rsidRPr="00AB0599">
        <w:rPr>
          <w:b/>
          <w:bCs/>
          <w:lang w:val="en-GB"/>
        </w:rPr>
        <w:t xml:space="preserve">T: </w:t>
      </w:r>
      <w:r w:rsidR="00AB0599" w:rsidRPr="00AB0599">
        <w:rPr>
          <w:b/>
          <w:bCs/>
          <w:lang w:val="en-GB"/>
        </w:rPr>
        <w:t>Decimation factor of 1/2</w:t>
      </w:r>
    </w:p>
    <w:p w14:paraId="1C0F3B67" w14:textId="34C95CF2" w:rsidR="00B32161" w:rsidRPr="00AB0599" w:rsidRDefault="00B32161" w:rsidP="00AB0599">
      <w:pPr>
        <w:pStyle w:val="ListParagraph"/>
        <w:numPr>
          <w:ilvl w:val="0"/>
          <w:numId w:val="19"/>
        </w:numPr>
        <w:rPr>
          <w:b/>
          <w:bCs/>
          <w:lang w:val="en-GB"/>
        </w:rPr>
      </w:pPr>
      <w:r w:rsidRPr="00AB0599">
        <w:rPr>
          <w:b/>
          <w:bCs/>
          <w:lang w:val="en-GB"/>
        </w:rPr>
        <w:t xml:space="preserve">(input: no decimation (2), </w:t>
      </w:r>
      <w:r w:rsidR="00AB0599" w:rsidRPr="00AB0599">
        <w:rPr>
          <w:b/>
          <w:bCs/>
          <w:lang w:val="en-GB"/>
        </w:rPr>
        <w:t>½ (4), configurable (1))</w:t>
      </w:r>
    </w:p>
    <w:p w14:paraId="2BFF84E2" w14:textId="760513C6" w:rsidR="00AB0599" w:rsidRPr="00AB0599" w:rsidRDefault="00AB0599" w:rsidP="00AB0599">
      <w:pPr>
        <w:pStyle w:val="ListParagraph"/>
        <w:numPr>
          <w:ilvl w:val="0"/>
          <w:numId w:val="9"/>
        </w:numPr>
        <w:rPr>
          <w:b/>
          <w:bCs/>
          <w:lang w:val="en-GB"/>
        </w:rPr>
      </w:pPr>
      <w:r w:rsidRPr="00AB0599">
        <w:rPr>
          <w:b/>
          <w:bCs/>
          <w:lang w:val="en-GB"/>
        </w:rPr>
        <w:t>2T:  Decimation factor of 1/2</w:t>
      </w:r>
    </w:p>
    <w:p w14:paraId="687B47DF" w14:textId="008BE4EA" w:rsidR="00AB0599" w:rsidRPr="00AB0599" w:rsidRDefault="00AB0599" w:rsidP="00AB0599">
      <w:pPr>
        <w:pStyle w:val="ListParagraph"/>
        <w:numPr>
          <w:ilvl w:val="0"/>
          <w:numId w:val="19"/>
        </w:numPr>
        <w:rPr>
          <w:b/>
          <w:bCs/>
          <w:lang w:val="en-GB"/>
        </w:rPr>
      </w:pPr>
      <w:r w:rsidRPr="00AB0599">
        <w:rPr>
          <w:b/>
          <w:bCs/>
          <w:lang w:val="en-GB"/>
        </w:rPr>
        <w:t>(input: no decimation (1), ½ (5), configurable (1))</w:t>
      </w:r>
    </w:p>
    <w:p w14:paraId="6274E4CE" w14:textId="68FEF3A3" w:rsidR="00AB0599" w:rsidRPr="00AB0599" w:rsidRDefault="00AB0599" w:rsidP="00AB0599">
      <w:pPr>
        <w:pStyle w:val="ListParagraph"/>
        <w:numPr>
          <w:ilvl w:val="0"/>
          <w:numId w:val="9"/>
        </w:numPr>
        <w:rPr>
          <w:b/>
          <w:bCs/>
          <w:lang w:val="en-GB"/>
        </w:rPr>
      </w:pPr>
      <w:r w:rsidRPr="00AB0599">
        <w:rPr>
          <w:b/>
          <w:bCs/>
          <w:lang w:val="en-GB"/>
        </w:rPr>
        <w:t>4T: Decimation factor of 1/2</w:t>
      </w:r>
    </w:p>
    <w:p w14:paraId="397A9A50" w14:textId="68DCF3C5" w:rsidR="00AB0599" w:rsidRPr="00AB0599" w:rsidRDefault="00AB0599" w:rsidP="00AB0599">
      <w:pPr>
        <w:pStyle w:val="ListParagraph"/>
        <w:numPr>
          <w:ilvl w:val="0"/>
          <w:numId w:val="19"/>
        </w:numPr>
        <w:rPr>
          <w:b/>
          <w:bCs/>
          <w:lang w:val="en-GB"/>
        </w:rPr>
      </w:pPr>
      <w:r w:rsidRPr="00AB0599">
        <w:rPr>
          <w:b/>
          <w:bCs/>
          <w:lang w:val="en-GB"/>
        </w:rPr>
        <w:t>(input: 1/2 (</w:t>
      </w:r>
      <w:r w:rsidR="005C0C06">
        <w:rPr>
          <w:b/>
          <w:bCs/>
          <w:lang w:val="en-GB"/>
        </w:rPr>
        <w:t>5</w:t>
      </w:r>
      <w:bookmarkStart w:id="3" w:name="_GoBack"/>
      <w:bookmarkEnd w:id="3"/>
      <w:r w:rsidRPr="00AB0599">
        <w:rPr>
          <w:b/>
          <w:bCs/>
          <w:lang w:val="en-GB"/>
        </w:rPr>
        <w:t>), 1/4 (1), configurable (1))</w:t>
      </w:r>
    </w:p>
    <w:p w14:paraId="11D9A54D" w14:textId="77777777" w:rsidR="00AB0599" w:rsidRDefault="00AB0599" w:rsidP="00AB0599">
      <w:pPr>
        <w:rPr>
          <w:b/>
          <w:bCs/>
          <w:lang w:val="en-GB"/>
        </w:rPr>
      </w:pPr>
    </w:p>
    <w:p w14:paraId="497DFCF2" w14:textId="77777777" w:rsidR="00AB0599" w:rsidRDefault="00AB0599" w:rsidP="00801C85">
      <w:pPr>
        <w:rPr>
          <w:lang w:val="en-GB"/>
        </w:rPr>
      </w:pPr>
    </w:p>
    <w:p w14:paraId="1A130C7C" w14:textId="0E3E8C69" w:rsidR="00B32161" w:rsidRDefault="00B51507" w:rsidP="00801C85">
      <w:pPr>
        <w:rPr>
          <w:b/>
          <w:bCs/>
          <w:lang w:val="en-GB"/>
        </w:rPr>
      </w:pPr>
      <w:r w:rsidRPr="00AB0599">
        <w:rPr>
          <w:b/>
          <w:bCs/>
          <w:highlight w:val="yellow"/>
          <w:u w:val="single"/>
          <w:lang w:val="en-GB"/>
        </w:rPr>
        <w:t xml:space="preserve">Proposal </w:t>
      </w:r>
      <w:r>
        <w:rPr>
          <w:b/>
          <w:bCs/>
          <w:highlight w:val="yellow"/>
          <w:u w:val="single"/>
          <w:lang w:val="en-GB"/>
        </w:rPr>
        <w:t>3</w:t>
      </w:r>
      <w:r w:rsidRPr="00AB0599">
        <w:rPr>
          <w:b/>
          <w:bCs/>
          <w:highlight w:val="yellow"/>
          <w:u w:val="single"/>
          <w:lang w:val="en-GB"/>
        </w:rPr>
        <w:t>:</w:t>
      </w:r>
      <w:r w:rsidRPr="00B51507">
        <w:rPr>
          <w:b/>
          <w:bCs/>
          <w:lang w:val="en-GB"/>
        </w:rPr>
        <w:t xml:space="preserve"> For the case </w:t>
      </w:r>
      <w:r>
        <w:rPr>
          <w:b/>
          <w:bCs/>
          <w:lang w:val="en-GB"/>
        </w:rPr>
        <w:t>nB for which decimation is applied, the decimation pattern has an offset that depends on:</w:t>
      </w:r>
    </w:p>
    <w:p w14:paraId="109D41A8" w14:textId="5A1BB800" w:rsidR="00B51507" w:rsidRPr="00B51507" w:rsidRDefault="00B51507" w:rsidP="00B51507">
      <w:pPr>
        <w:pStyle w:val="ListParagraph"/>
        <w:numPr>
          <w:ilvl w:val="0"/>
          <w:numId w:val="9"/>
        </w:numPr>
        <w:rPr>
          <w:b/>
          <w:bCs/>
          <w:lang w:val="en-GB"/>
        </w:rPr>
      </w:pPr>
      <w:r w:rsidRPr="00B51507">
        <w:rPr>
          <w:b/>
          <w:bCs/>
          <w:lang w:val="en-GB"/>
        </w:rPr>
        <w:t>Alt 1: SFN index</w:t>
      </w:r>
      <w:r>
        <w:rPr>
          <w:b/>
          <w:bCs/>
          <w:lang w:val="en-GB"/>
        </w:rPr>
        <w:t xml:space="preserve"> (i.e., the POs that have NRS are different in different SFN)</w:t>
      </w:r>
    </w:p>
    <w:p w14:paraId="36406C91" w14:textId="11864C7A" w:rsidR="00B51507" w:rsidRPr="00B51507" w:rsidRDefault="00B51507" w:rsidP="00B51507">
      <w:pPr>
        <w:pStyle w:val="ListParagraph"/>
        <w:numPr>
          <w:ilvl w:val="0"/>
          <w:numId w:val="9"/>
        </w:numPr>
        <w:rPr>
          <w:lang w:val="en-GB"/>
        </w:rPr>
      </w:pPr>
      <w:r w:rsidRPr="00B51507">
        <w:rPr>
          <w:b/>
          <w:bCs/>
          <w:lang w:val="en-GB"/>
        </w:rPr>
        <w:t>Alt 2: DRX cycle</w:t>
      </w:r>
      <w:r>
        <w:rPr>
          <w:b/>
          <w:bCs/>
          <w:lang w:val="en-GB"/>
        </w:rPr>
        <w:t xml:space="preserve"> (i.e., the POs that have NRS are different in different DRX cycles)</w:t>
      </w:r>
    </w:p>
    <w:p w14:paraId="167A404E" w14:textId="77777777" w:rsidR="00B32161" w:rsidRDefault="00B32161" w:rsidP="00801C85">
      <w:pPr>
        <w:rPr>
          <w:lang w:val="en-GB"/>
        </w:rPr>
      </w:pPr>
    </w:p>
    <w:p w14:paraId="119C1FF3" w14:textId="2A5E0EA9" w:rsidR="00801C85" w:rsidRDefault="00801C85" w:rsidP="00801C85">
      <w:pPr>
        <w:pStyle w:val="Heading1"/>
      </w:pPr>
      <w:r>
        <w:t>Presence of CRS</w:t>
      </w:r>
    </w:p>
    <w:p w14:paraId="2574EC5B" w14:textId="77777777" w:rsidR="00801C85" w:rsidRPr="00801C85" w:rsidRDefault="00801C85" w:rsidP="00801C85">
      <w:pPr>
        <w:rPr>
          <w:lang w:val="en-GB"/>
        </w:rPr>
      </w:pPr>
    </w:p>
    <w:p w14:paraId="671A238C" w14:textId="126E7C66" w:rsidR="00801C85" w:rsidRDefault="00C03214" w:rsidP="00414A38">
      <w:pPr>
        <w:pStyle w:val="ListParagraph"/>
        <w:numPr>
          <w:ilvl w:val="0"/>
          <w:numId w:val="16"/>
        </w:numPr>
        <w:rPr>
          <w:lang w:val="en-GB"/>
        </w:rPr>
      </w:pPr>
      <w:r>
        <w:rPr>
          <w:lang w:val="en-GB"/>
        </w:rPr>
        <w:t>Ericsson: Do not support different assumption for presence of CRS.</w:t>
      </w:r>
    </w:p>
    <w:p w14:paraId="33A7168B" w14:textId="3D43872B" w:rsidR="00C03214" w:rsidRDefault="00C03214" w:rsidP="00414A38">
      <w:pPr>
        <w:pStyle w:val="ListParagraph"/>
        <w:numPr>
          <w:ilvl w:val="0"/>
          <w:numId w:val="16"/>
        </w:numPr>
        <w:rPr>
          <w:lang w:val="en-GB"/>
        </w:rPr>
      </w:pPr>
      <w:r>
        <w:rPr>
          <w:lang w:val="en-GB"/>
        </w:rPr>
        <w:t>Huawei/HiSi: FFS</w:t>
      </w:r>
    </w:p>
    <w:p w14:paraId="62A551E3" w14:textId="78A0EDC3" w:rsidR="00C03214" w:rsidRDefault="00C03214" w:rsidP="00414A38">
      <w:pPr>
        <w:pStyle w:val="ListParagraph"/>
        <w:numPr>
          <w:ilvl w:val="0"/>
          <w:numId w:val="16"/>
        </w:numPr>
        <w:rPr>
          <w:lang w:val="en-GB"/>
        </w:rPr>
      </w:pPr>
      <w:r>
        <w:rPr>
          <w:lang w:val="en-GB"/>
        </w:rPr>
        <w:t>LGE: CRS can be assumed in place of NRS for inband-samePCI</w:t>
      </w:r>
    </w:p>
    <w:p w14:paraId="50CE5D21" w14:textId="26C18B27" w:rsidR="00C03214" w:rsidRDefault="00C03214" w:rsidP="00414A38">
      <w:pPr>
        <w:pStyle w:val="ListParagraph"/>
        <w:numPr>
          <w:ilvl w:val="0"/>
          <w:numId w:val="16"/>
        </w:numPr>
        <w:rPr>
          <w:lang w:val="en-GB"/>
        </w:rPr>
      </w:pPr>
      <w:r>
        <w:rPr>
          <w:lang w:val="en-GB"/>
        </w:rPr>
        <w:t>Nokia/NSB: CRS cannot be assumed to be present even in subframes with NRS</w:t>
      </w:r>
    </w:p>
    <w:p w14:paraId="6A042F35" w14:textId="18ED0955" w:rsidR="00C03214" w:rsidRDefault="00C03214" w:rsidP="00414A38">
      <w:pPr>
        <w:pStyle w:val="ListParagraph"/>
        <w:numPr>
          <w:ilvl w:val="0"/>
          <w:numId w:val="16"/>
        </w:numPr>
        <w:rPr>
          <w:lang w:val="en-GB"/>
        </w:rPr>
      </w:pPr>
      <w:r>
        <w:rPr>
          <w:lang w:val="en-GB"/>
        </w:rPr>
        <w:t>Qualcomm: CRS can be assumed even if no NRS is present</w:t>
      </w:r>
    </w:p>
    <w:p w14:paraId="588BC64A" w14:textId="15F724D3" w:rsidR="00C03214" w:rsidRDefault="00C03214" w:rsidP="00C03214">
      <w:pPr>
        <w:rPr>
          <w:lang w:val="en-GB"/>
        </w:rPr>
      </w:pPr>
    </w:p>
    <w:p w14:paraId="454C6BE6" w14:textId="0FDB1382" w:rsidR="00C03214" w:rsidRDefault="00C03214" w:rsidP="00C03214">
      <w:pPr>
        <w:rPr>
          <w:lang w:val="en-GB"/>
        </w:rPr>
      </w:pPr>
      <w:r>
        <w:rPr>
          <w:lang w:val="en-GB"/>
        </w:rPr>
        <w:t>Note that the Chairman’s notes captured the following:</w:t>
      </w:r>
    </w:p>
    <w:p w14:paraId="62882223" w14:textId="77777777" w:rsidR="00C03214" w:rsidRDefault="00C03214" w:rsidP="00C03214">
      <w:pPr>
        <w:rPr>
          <w:lang w:val="en-GB"/>
        </w:rPr>
      </w:pPr>
    </w:p>
    <w:p w14:paraId="59606F5A" w14:textId="77777777" w:rsidR="00C03214" w:rsidRPr="00C03214" w:rsidRDefault="00C03214" w:rsidP="00C03214">
      <w:pPr>
        <w:rPr>
          <w:b/>
          <w:bCs/>
          <w:lang w:val="en-GB"/>
        </w:rPr>
      </w:pPr>
      <w:r w:rsidRPr="00C03214">
        <w:rPr>
          <w:b/>
          <w:bCs/>
          <w:lang w:val="en-GB"/>
        </w:rPr>
        <w:lastRenderedPageBreak/>
        <w:t>For further study in future meetings:</w:t>
      </w:r>
    </w:p>
    <w:p w14:paraId="1EA6730F" w14:textId="639CC269" w:rsidR="00C03214" w:rsidRPr="00C03214" w:rsidRDefault="00C03214" w:rsidP="00C03214">
      <w:pPr>
        <w:rPr>
          <w:lang w:val="en-GB"/>
        </w:rPr>
      </w:pPr>
      <w:r w:rsidRPr="00C03214">
        <w:rPr>
          <w:lang w:val="en-GB"/>
        </w:rPr>
        <w:t>RAN1 to consider enabling presence of CRS in non-anchor carriers in subframes not containing NRS.</w:t>
      </w:r>
    </w:p>
    <w:p w14:paraId="13619084" w14:textId="20F1C48A" w:rsidR="00E54481" w:rsidRDefault="00E54481" w:rsidP="00187F5D">
      <w:pPr>
        <w:rPr>
          <w:b/>
          <w:lang w:val="en-GB"/>
        </w:rPr>
      </w:pPr>
    </w:p>
    <w:p w14:paraId="760D9887" w14:textId="0C856E3F" w:rsidR="00E54481" w:rsidRDefault="00C03214" w:rsidP="00187F5D">
      <w:pPr>
        <w:rPr>
          <w:bCs/>
          <w:lang w:val="en-GB"/>
        </w:rPr>
      </w:pPr>
      <w:r w:rsidRPr="00C03214">
        <w:rPr>
          <w:bCs/>
          <w:lang w:val="en-GB"/>
        </w:rPr>
        <w:t xml:space="preserve">Given the discussion is </w:t>
      </w:r>
      <w:r w:rsidR="00E37CC9">
        <w:rPr>
          <w:bCs/>
          <w:lang w:val="en-GB"/>
        </w:rPr>
        <w:t>not converging, feature lead proposes to close this topic.</w:t>
      </w:r>
    </w:p>
    <w:p w14:paraId="3FA51B7F" w14:textId="3C1CAB22" w:rsidR="00C03214" w:rsidRDefault="00C03214" w:rsidP="00187F5D">
      <w:pPr>
        <w:rPr>
          <w:bCs/>
          <w:lang w:val="en-GB"/>
        </w:rPr>
      </w:pPr>
    </w:p>
    <w:p w14:paraId="32DE0295" w14:textId="62F75B44" w:rsidR="00C03214" w:rsidRDefault="00C03214" w:rsidP="00187F5D">
      <w:pPr>
        <w:rPr>
          <w:b/>
          <w:u w:val="single"/>
          <w:lang w:val="en-GB"/>
        </w:rPr>
      </w:pPr>
      <w:r w:rsidRPr="00E37CC9">
        <w:rPr>
          <w:b/>
          <w:highlight w:val="yellow"/>
          <w:u w:val="single"/>
          <w:lang w:val="en-GB"/>
        </w:rPr>
        <w:t>Proposed conclusion:</w:t>
      </w:r>
    </w:p>
    <w:p w14:paraId="467522FC" w14:textId="42796C74" w:rsidR="00C03214" w:rsidRDefault="00C03214" w:rsidP="00187F5D">
      <w:pPr>
        <w:rPr>
          <w:bCs/>
          <w:lang w:val="en-GB"/>
        </w:rPr>
      </w:pPr>
      <w:r w:rsidRPr="00E37CC9">
        <w:rPr>
          <w:bCs/>
          <w:lang w:val="en-GB"/>
        </w:rPr>
        <w:t>Presence of CRS in non-anchor carriers in subframes not containing NRS is not supported in Rel-16.</w:t>
      </w:r>
      <w:r w:rsidR="00E37CC9">
        <w:rPr>
          <w:bCs/>
          <w:lang w:val="en-GB"/>
        </w:rPr>
        <w:t xml:space="preserve"> Assumption of presence of CRS is the same as in Rel-15 </w:t>
      </w:r>
    </w:p>
    <w:p w14:paraId="6325DD28" w14:textId="59F68164" w:rsidR="00E37CC9" w:rsidRPr="00E37CC9" w:rsidRDefault="00E37CC9" w:rsidP="00414A38">
      <w:pPr>
        <w:pStyle w:val="ListParagraph"/>
        <w:numPr>
          <w:ilvl w:val="0"/>
          <w:numId w:val="17"/>
        </w:numPr>
        <w:rPr>
          <w:bCs/>
          <w:i/>
          <w:iCs/>
          <w:lang w:val="en-GB"/>
        </w:rPr>
      </w:pPr>
      <w:r>
        <w:rPr>
          <w:bCs/>
          <w:lang w:val="en-GB"/>
        </w:rPr>
        <w:t xml:space="preserve">(from 36.211) </w:t>
      </w:r>
      <w:r w:rsidRPr="00E37CC9">
        <w:rPr>
          <w:i/>
          <w:iCs/>
          <w:lang w:eastAsia="ja-JP"/>
        </w:rPr>
        <w:t>T</w:t>
      </w:r>
      <w:r w:rsidRPr="00E37CC9">
        <w:rPr>
          <w:rFonts w:hint="eastAsia"/>
          <w:i/>
          <w:iCs/>
          <w:lang w:eastAsia="ja-JP"/>
        </w:rPr>
        <w:t xml:space="preserve">he cell-specific </w:t>
      </w:r>
      <w:r w:rsidRPr="00E37CC9">
        <w:rPr>
          <w:i/>
          <w:iCs/>
          <w:lang w:eastAsia="ja-JP"/>
        </w:rPr>
        <w:t>reference signals are available in all subframes where the narrowband reference signals are available</w:t>
      </w:r>
    </w:p>
    <w:p w14:paraId="16D171F3" w14:textId="01CDD8C6" w:rsidR="00187F5D" w:rsidRDefault="00187F5D" w:rsidP="00187F5D">
      <w:pPr>
        <w:pStyle w:val="Heading1"/>
      </w:pPr>
      <w:r>
        <w:t>Summary of proposals</w:t>
      </w:r>
    </w:p>
    <w:p w14:paraId="74E2B9DE" w14:textId="39015F40" w:rsidR="000F5521" w:rsidRDefault="000F5521" w:rsidP="000F5521">
      <w:pPr>
        <w:rPr>
          <w:lang w:val="en-GB"/>
        </w:rPr>
      </w:pPr>
    </w:p>
    <w:p w14:paraId="04AFFFC8" w14:textId="62BAC718" w:rsidR="000F5521" w:rsidRDefault="000F5521" w:rsidP="000F5521">
      <w:pPr>
        <w:rPr>
          <w:lang w:val="en-GB"/>
        </w:rPr>
      </w:pPr>
    </w:p>
    <w:p w14:paraId="3274BDB5" w14:textId="439EA85D" w:rsidR="00DD6E78" w:rsidRDefault="00DD6E78" w:rsidP="000F5521">
      <w:pPr>
        <w:rPr>
          <w:lang w:val="en-GB"/>
        </w:rPr>
      </w:pPr>
    </w:p>
    <w:tbl>
      <w:tblPr>
        <w:tblStyle w:val="TableGrid"/>
        <w:tblW w:w="10255" w:type="dxa"/>
        <w:tblLook w:val="04A0" w:firstRow="1" w:lastRow="0" w:firstColumn="1" w:lastColumn="0" w:noHBand="0" w:noVBand="1"/>
      </w:tblPr>
      <w:tblGrid>
        <w:gridCol w:w="2100"/>
        <w:gridCol w:w="3025"/>
        <w:gridCol w:w="5130"/>
      </w:tblGrid>
      <w:tr w:rsidR="00801C85" w:rsidRPr="00801C85" w14:paraId="5DCBD324" w14:textId="77777777" w:rsidTr="00801C85">
        <w:trPr>
          <w:trHeight w:val="450"/>
        </w:trPr>
        <w:tc>
          <w:tcPr>
            <w:tcW w:w="2100" w:type="dxa"/>
            <w:hideMark/>
          </w:tcPr>
          <w:p w14:paraId="3B047169" w14:textId="77777777" w:rsidR="00801C85" w:rsidRPr="00801C85" w:rsidRDefault="00703146" w:rsidP="00801C85">
            <w:pPr>
              <w:jc w:val="left"/>
              <w:rPr>
                <w:rFonts w:ascii="Arial" w:eastAsia="Times New Roman" w:hAnsi="Arial" w:cs="Arial"/>
                <w:color w:val="0000FF"/>
                <w:sz w:val="16"/>
                <w:szCs w:val="16"/>
                <w:u w:val="single"/>
              </w:rPr>
            </w:pPr>
            <w:hyperlink r:id="rId12" w:tgtFrame="_parent" w:history="1">
              <w:r w:rsidR="00801C85" w:rsidRPr="00801C85">
                <w:rPr>
                  <w:rFonts w:ascii="Arial" w:eastAsia="Times New Roman" w:hAnsi="Arial" w:cs="Arial"/>
                  <w:color w:val="0000FF"/>
                  <w:sz w:val="16"/>
                  <w:szCs w:val="16"/>
                  <w:u w:val="single"/>
                </w:rPr>
                <w:t>R1-1908032</w:t>
              </w:r>
            </w:hyperlink>
          </w:p>
        </w:tc>
        <w:tc>
          <w:tcPr>
            <w:tcW w:w="3025" w:type="dxa"/>
            <w:hideMark/>
          </w:tcPr>
          <w:p w14:paraId="347F8A09" w14:textId="77777777" w:rsidR="00801C85" w:rsidRPr="00801C85" w:rsidRDefault="00801C85" w:rsidP="00801C85">
            <w:pPr>
              <w:jc w:val="left"/>
              <w:rPr>
                <w:rFonts w:ascii="Arial" w:eastAsia="Times New Roman" w:hAnsi="Arial" w:cs="Arial"/>
                <w:sz w:val="16"/>
                <w:szCs w:val="16"/>
              </w:rPr>
            </w:pPr>
            <w:r w:rsidRPr="00801C85">
              <w:rPr>
                <w:rFonts w:ascii="Arial" w:eastAsia="Times New Roman" w:hAnsi="Arial" w:cs="Arial"/>
                <w:sz w:val="16"/>
                <w:szCs w:val="16"/>
              </w:rPr>
              <w:t>Ericsson</w:t>
            </w:r>
          </w:p>
        </w:tc>
        <w:tc>
          <w:tcPr>
            <w:tcW w:w="5130" w:type="dxa"/>
          </w:tcPr>
          <w:p w14:paraId="37E2DFA1" w14:textId="77777777" w:rsidR="00801C85" w:rsidRPr="00C36068" w:rsidRDefault="00801C85" w:rsidP="00801C85">
            <w:pPr>
              <w:jc w:val="left"/>
              <w:rPr>
                <w:rFonts w:ascii="Arial" w:eastAsia="Times New Roman" w:hAnsi="Arial" w:cs="Arial"/>
                <w:b/>
                <w:bCs/>
                <w:sz w:val="16"/>
                <w:szCs w:val="16"/>
              </w:rPr>
            </w:pPr>
            <w:r w:rsidRPr="00C36068">
              <w:rPr>
                <w:rFonts w:ascii="Arial" w:eastAsia="Times New Roman" w:hAnsi="Arial" w:cs="Arial"/>
                <w:b/>
                <w:bCs/>
                <w:sz w:val="16"/>
                <w:szCs w:val="16"/>
              </w:rPr>
              <w:t>Proposal 1</w:t>
            </w:r>
            <w:r w:rsidRPr="00C36068">
              <w:rPr>
                <w:rFonts w:ascii="Arial" w:eastAsia="Times New Roman" w:hAnsi="Arial" w:cs="Arial"/>
                <w:b/>
                <w:bCs/>
                <w:sz w:val="16"/>
                <w:szCs w:val="16"/>
              </w:rPr>
              <w:tab/>
              <w:t>For nB &lt; T/2 (i.e., when POs are sparse in time), “M” starts from the leftmost subframe but the starting subframe of “M” is signaled as to keep “M” and “N” adjacent to each other, “M” and “N” can take values from 0 to 10 as long as the condition “M+N is 10” is fulfilled.</w:t>
            </w:r>
          </w:p>
          <w:p w14:paraId="19DC99AC" w14:textId="77777777" w:rsidR="00801C85" w:rsidRPr="00C36068" w:rsidRDefault="00801C85" w:rsidP="00801C85">
            <w:pPr>
              <w:jc w:val="left"/>
              <w:rPr>
                <w:rFonts w:ascii="Arial" w:eastAsia="Times New Roman" w:hAnsi="Arial" w:cs="Arial"/>
                <w:b/>
                <w:bCs/>
                <w:sz w:val="16"/>
                <w:szCs w:val="16"/>
              </w:rPr>
            </w:pPr>
            <w:r w:rsidRPr="00C36068">
              <w:rPr>
                <w:rFonts w:ascii="Arial" w:eastAsia="Times New Roman" w:hAnsi="Arial" w:cs="Arial"/>
                <w:b/>
                <w:bCs/>
                <w:sz w:val="16"/>
                <w:szCs w:val="16"/>
              </w:rPr>
              <w:t>Proposals 2-5: Detailed decimation pattern (omitted for brevity)</w:t>
            </w:r>
          </w:p>
          <w:p w14:paraId="1BDF3A49" w14:textId="011EE8FB" w:rsidR="00801C85" w:rsidRPr="00801C85" w:rsidRDefault="00801C85" w:rsidP="00801C85">
            <w:pPr>
              <w:jc w:val="left"/>
              <w:rPr>
                <w:rFonts w:ascii="Arial" w:eastAsia="Times New Roman" w:hAnsi="Arial" w:cs="Arial"/>
                <w:sz w:val="16"/>
                <w:szCs w:val="16"/>
              </w:rPr>
            </w:pPr>
            <w:r w:rsidRPr="00C36068">
              <w:rPr>
                <w:rFonts w:ascii="Arial" w:eastAsia="Times New Roman" w:hAnsi="Arial" w:cs="Arial"/>
                <w:b/>
                <w:bCs/>
                <w:sz w:val="16"/>
                <w:szCs w:val="16"/>
              </w:rPr>
              <w:t>Proposal 6</w:t>
            </w:r>
            <w:r w:rsidRPr="00C36068">
              <w:rPr>
                <w:rFonts w:ascii="Arial" w:eastAsia="Times New Roman" w:hAnsi="Arial" w:cs="Arial"/>
                <w:b/>
                <w:bCs/>
                <w:sz w:val="16"/>
                <w:szCs w:val="16"/>
              </w:rPr>
              <w:tab/>
              <w:t>Enabling the presence of CRS in non-anchor carriers in subframes not containing NRS is not supported.</w:t>
            </w:r>
          </w:p>
        </w:tc>
      </w:tr>
      <w:tr w:rsidR="00801C85" w:rsidRPr="00801C85" w14:paraId="63AA7F29" w14:textId="77777777" w:rsidTr="00801C85">
        <w:trPr>
          <w:trHeight w:val="450"/>
        </w:trPr>
        <w:tc>
          <w:tcPr>
            <w:tcW w:w="2100" w:type="dxa"/>
            <w:hideMark/>
          </w:tcPr>
          <w:p w14:paraId="6F6FF700" w14:textId="77777777" w:rsidR="00801C85" w:rsidRPr="00801C85" w:rsidRDefault="00703146" w:rsidP="00801C85">
            <w:pPr>
              <w:jc w:val="left"/>
              <w:rPr>
                <w:rFonts w:ascii="Arial" w:eastAsia="Times New Roman" w:hAnsi="Arial" w:cs="Arial"/>
                <w:color w:val="0000FF"/>
                <w:sz w:val="16"/>
                <w:szCs w:val="16"/>
                <w:u w:val="single"/>
              </w:rPr>
            </w:pPr>
            <w:hyperlink r:id="rId13" w:tgtFrame="_parent" w:history="1">
              <w:r w:rsidR="00801C85" w:rsidRPr="00801C85">
                <w:rPr>
                  <w:rFonts w:ascii="Arial" w:eastAsia="Times New Roman" w:hAnsi="Arial" w:cs="Arial"/>
                  <w:color w:val="0000FF"/>
                  <w:sz w:val="16"/>
                  <w:szCs w:val="16"/>
                  <w:u w:val="single"/>
                </w:rPr>
                <w:t>R1-1908091</w:t>
              </w:r>
            </w:hyperlink>
          </w:p>
        </w:tc>
        <w:tc>
          <w:tcPr>
            <w:tcW w:w="3025" w:type="dxa"/>
            <w:hideMark/>
          </w:tcPr>
          <w:p w14:paraId="35639C8F" w14:textId="77777777" w:rsidR="00801C85" w:rsidRPr="00801C85" w:rsidRDefault="00801C85" w:rsidP="00801C85">
            <w:pPr>
              <w:jc w:val="left"/>
              <w:rPr>
                <w:rFonts w:ascii="Arial" w:eastAsia="Times New Roman" w:hAnsi="Arial" w:cs="Arial"/>
                <w:sz w:val="16"/>
                <w:szCs w:val="16"/>
              </w:rPr>
            </w:pPr>
            <w:r w:rsidRPr="00801C85">
              <w:rPr>
                <w:rFonts w:ascii="Arial" w:eastAsia="Times New Roman" w:hAnsi="Arial" w:cs="Arial"/>
                <w:sz w:val="16"/>
                <w:szCs w:val="16"/>
              </w:rPr>
              <w:t>Huawei, HiSilicon</w:t>
            </w:r>
          </w:p>
        </w:tc>
        <w:tc>
          <w:tcPr>
            <w:tcW w:w="5130" w:type="dxa"/>
          </w:tcPr>
          <w:p w14:paraId="5A5592B6" w14:textId="77777777" w:rsidR="00801C85" w:rsidRPr="00C36068" w:rsidRDefault="00801C85" w:rsidP="00801C85">
            <w:pPr>
              <w:rPr>
                <w:kern w:val="2"/>
                <w:lang w:eastAsia="zh-CN"/>
              </w:rPr>
            </w:pPr>
            <w:r w:rsidRPr="00C36068">
              <w:rPr>
                <w:b/>
                <w:kern w:val="2"/>
                <w:lang w:eastAsia="zh-CN"/>
              </w:rPr>
              <w:t xml:space="preserve">Proposal 1: For nB&gt;=T/2, </w:t>
            </w:r>
            <w:r w:rsidRPr="00C36068">
              <w:rPr>
                <w:b/>
              </w:rPr>
              <w:t>the decimation pattern/M/N guarantees that there are 8 subframes with NRS nearby every PO (after decimation pattern, and from network perspective).</w:t>
            </w:r>
          </w:p>
          <w:p w14:paraId="1FEA4695" w14:textId="77777777" w:rsidR="00801C85" w:rsidRPr="00C36068" w:rsidRDefault="00801C85" w:rsidP="00801C85">
            <w:pPr>
              <w:rPr>
                <w:b/>
                <w:kern w:val="2"/>
                <w:lang w:eastAsia="zh-CN"/>
              </w:rPr>
            </w:pPr>
            <w:r w:rsidRPr="00C36068">
              <w:rPr>
                <w:b/>
                <w:kern w:val="2"/>
                <w:lang w:eastAsia="zh-CN"/>
              </w:rPr>
              <w:t>Proposal 2: For nB&gt;=T/2,</w:t>
            </w:r>
          </w:p>
          <w:p w14:paraId="79A27C45" w14:textId="77777777" w:rsidR="00801C85" w:rsidRPr="00C36068" w:rsidRDefault="00801C85" w:rsidP="00414A38">
            <w:pPr>
              <w:pStyle w:val="ListParagraph"/>
              <w:numPr>
                <w:ilvl w:val="0"/>
                <w:numId w:val="7"/>
              </w:numPr>
              <w:autoSpaceDE w:val="0"/>
              <w:autoSpaceDN w:val="0"/>
              <w:adjustRightInd w:val="0"/>
              <w:snapToGrid w:val="0"/>
              <w:spacing w:after="120"/>
              <w:rPr>
                <w:b/>
              </w:rPr>
            </w:pPr>
            <w:r w:rsidRPr="00C36068">
              <w:rPr>
                <w:b/>
              </w:rPr>
              <w:t>The decimation pattern is such that every other PO has associated NRS when no paging, and the offset of the decimation pattern is altered between consecutive DRX cycles.</w:t>
            </w:r>
          </w:p>
          <w:p w14:paraId="69866178" w14:textId="2A032496" w:rsidR="00801C85" w:rsidRPr="00C36068" w:rsidRDefault="00801C85" w:rsidP="00414A38">
            <w:pPr>
              <w:pStyle w:val="ListParagraph"/>
              <w:numPr>
                <w:ilvl w:val="0"/>
                <w:numId w:val="7"/>
              </w:numPr>
              <w:autoSpaceDE w:val="0"/>
              <w:autoSpaceDN w:val="0"/>
              <w:adjustRightInd w:val="0"/>
              <w:snapToGrid w:val="0"/>
              <w:spacing w:after="120"/>
              <w:rPr>
                <w:b/>
              </w:rPr>
            </w:pPr>
            <w:r w:rsidRPr="00C36068">
              <w:rPr>
                <w:b/>
              </w:rPr>
              <w:t>For each nB, the values of M and N are as follows &lt;table omitted&gt;</w:t>
            </w:r>
          </w:p>
          <w:p w14:paraId="3D0E03F1" w14:textId="77777777" w:rsidR="00801C85" w:rsidRPr="00C36068" w:rsidRDefault="00801C85" w:rsidP="00801C85">
            <w:pPr>
              <w:rPr>
                <w:b/>
                <w:kern w:val="2"/>
                <w:lang w:eastAsia="zh-CN"/>
              </w:rPr>
            </w:pPr>
          </w:p>
          <w:p w14:paraId="5DBA06D2" w14:textId="77777777" w:rsidR="00801C85" w:rsidRPr="00C36068" w:rsidRDefault="00801C85" w:rsidP="00801C85">
            <w:pPr>
              <w:rPr>
                <w:b/>
                <w:kern w:val="2"/>
                <w:lang w:eastAsia="zh-CN"/>
              </w:rPr>
            </w:pPr>
            <w:r w:rsidRPr="00C36068">
              <w:rPr>
                <w:b/>
                <w:kern w:val="2"/>
                <w:lang w:eastAsia="zh-CN"/>
              </w:rPr>
              <w:t>Proposal 3: The offset of the decimation pattern meets the following equation:</w:t>
            </w:r>
          </w:p>
          <w:p w14:paraId="44A49110" w14:textId="77777777" w:rsidR="00801C85" w:rsidRPr="00C36068" w:rsidRDefault="00801C85" w:rsidP="00801C85">
            <w:pPr>
              <w:jc w:val="center"/>
              <w:rPr>
                <w:b/>
                <w:lang w:eastAsia="zh-CN"/>
              </w:rPr>
            </w:pPr>
            <w:bookmarkStart w:id="4" w:name="OLE_LINK76"/>
            <w:r w:rsidRPr="00C36068">
              <w:rPr>
                <w:b/>
                <w:lang w:eastAsia="zh-CN"/>
              </w:rPr>
              <w:t>Offset</w:t>
            </w:r>
            <w:r w:rsidRPr="00C36068">
              <w:rPr>
                <w:b/>
                <w:sz w:val="18"/>
                <w:lang w:eastAsia="zh-CN"/>
              </w:rPr>
              <w:t xml:space="preserve"> </w:t>
            </w:r>
            <w:bookmarkEnd w:id="4"/>
            <w:r w:rsidRPr="00C36068">
              <w:rPr>
                <w:b/>
                <w:lang w:eastAsia="zh-CN"/>
              </w:rPr>
              <w:t>= (</w:t>
            </w:r>
            <w:r w:rsidRPr="00C36068">
              <w:rPr>
                <w:b/>
              </w:rPr>
              <w:t>floor (</w:t>
            </w:r>
            <w:r w:rsidRPr="00C36068">
              <w:rPr>
                <w:b/>
                <w:lang w:eastAsia="zh-CN"/>
              </w:rPr>
              <w:t>(SFN</w:t>
            </w:r>
            <w:r w:rsidRPr="00C36068">
              <w:rPr>
                <w:b/>
                <w:sz w:val="16"/>
                <w:lang w:eastAsia="zh-CN"/>
              </w:rPr>
              <w:t xml:space="preserve"> </w:t>
            </w:r>
            <w:r w:rsidRPr="00C36068">
              <w:rPr>
                <w:b/>
                <w:lang w:eastAsia="zh-CN"/>
              </w:rPr>
              <w:t>+ 1024*H-SFN) / T)) mod 2</w:t>
            </w:r>
          </w:p>
          <w:p w14:paraId="785DE66E" w14:textId="77777777" w:rsidR="00801C85" w:rsidRPr="00C36068" w:rsidRDefault="00801C85" w:rsidP="00801C85">
            <w:pPr>
              <w:rPr>
                <w:b/>
                <w:lang w:eastAsia="zh-CN"/>
              </w:rPr>
            </w:pPr>
            <w:r w:rsidRPr="00C36068">
              <w:rPr>
                <w:b/>
                <w:lang w:eastAsia="zh-CN"/>
              </w:rPr>
              <w:t>W</w:t>
            </w:r>
            <w:r w:rsidRPr="00C36068">
              <w:rPr>
                <w:rFonts w:hint="eastAsia"/>
                <w:b/>
                <w:lang w:eastAsia="zh-CN"/>
              </w:rPr>
              <w:t>her</w:t>
            </w:r>
            <w:r w:rsidRPr="00C36068">
              <w:rPr>
                <w:b/>
                <w:lang w:eastAsia="zh-CN"/>
              </w:rPr>
              <w:t>e:</w:t>
            </w:r>
          </w:p>
          <w:p w14:paraId="455DFF13" w14:textId="77777777" w:rsidR="00801C85" w:rsidRPr="00C36068" w:rsidRDefault="00801C85" w:rsidP="00414A38">
            <w:pPr>
              <w:pStyle w:val="ListParagraph"/>
              <w:numPr>
                <w:ilvl w:val="0"/>
                <w:numId w:val="10"/>
              </w:numPr>
              <w:autoSpaceDE w:val="0"/>
              <w:autoSpaceDN w:val="0"/>
              <w:adjustRightInd w:val="0"/>
              <w:snapToGrid w:val="0"/>
              <w:spacing w:after="120"/>
              <w:rPr>
                <w:b/>
                <w:kern w:val="2"/>
                <w:lang w:eastAsia="zh-CN"/>
              </w:rPr>
            </w:pPr>
            <w:r w:rsidRPr="00C36068">
              <w:rPr>
                <w:b/>
                <w:lang w:eastAsia="zh-CN"/>
              </w:rPr>
              <w:t>Offset</w:t>
            </w:r>
            <w:r w:rsidRPr="00C36068">
              <w:rPr>
                <w:rFonts w:hint="eastAsia"/>
                <w:b/>
                <w:lang w:eastAsia="zh-CN"/>
              </w:rPr>
              <w:t xml:space="preserve"> </w:t>
            </w:r>
            <w:r w:rsidRPr="00C36068">
              <w:rPr>
                <w:b/>
                <w:lang w:eastAsia="zh-CN"/>
              </w:rPr>
              <w:t>is used for determining the POs with NRS in one DRX cycle</w:t>
            </w:r>
          </w:p>
          <w:p w14:paraId="420F5225" w14:textId="77777777" w:rsidR="00801C85" w:rsidRPr="00C36068" w:rsidRDefault="00801C85" w:rsidP="00414A38">
            <w:pPr>
              <w:pStyle w:val="ListParagraph"/>
              <w:numPr>
                <w:ilvl w:val="1"/>
                <w:numId w:val="10"/>
              </w:numPr>
              <w:autoSpaceDE w:val="0"/>
              <w:autoSpaceDN w:val="0"/>
              <w:adjustRightInd w:val="0"/>
              <w:snapToGrid w:val="0"/>
              <w:spacing w:after="120"/>
              <w:rPr>
                <w:b/>
                <w:kern w:val="2"/>
                <w:lang w:eastAsia="zh-CN"/>
              </w:rPr>
            </w:pPr>
            <m:oMath>
              <m:r>
                <m:rPr>
                  <m:sty m:val="b"/>
                </m:rPr>
                <w:rPr>
                  <w:rFonts w:ascii="Cambria Math" w:hAnsi="Cambria Math"/>
                  <w:lang w:eastAsia="zh-CN"/>
                </w:rPr>
                <w:lastRenderedPageBreak/>
                <m:t>Offset</m:t>
              </m:r>
              <m:r>
                <m:rPr>
                  <m:sty m:val="bi"/>
                </m:rPr>
                <w:rPr>
                  <w:rFonts w:ascii="Cambria Math" w:hAnsi="Cambria Math"/>
                  <w:lang w:eastAsia="zh-CN"/>
                </w:rPr>
                <m:t>=0</m:t>
              </m:r>
            </m:oMath>
            <w:r w:rsidRPr="00C36068">
              <w:rPr>
                <w:rFonts w:hint="eastAsia"/>
                <w:b/>
                <w:lang w:eastAsia="zh-CN"/>
              </w:rPr>
              <w:t xml:space="preserve"> means </w:t>
            </w:r>
            <w:r w:rsidRPr="00C36068">
              <w:rPr>
                <w:b/>
                <w:lang w:eastAsia="zh-CN"/>
              </w:rPr>
              <w:t>that the even POs associated NRS in the DRX cycle</w:t>
            </w:r>
          </w:p>
          <w:p w14:paraId="60CF31E7" w14:textId="77777777" w:rsidR="00801C85" w:rsidRPr="00C36068" w:rsidRDefault="00801C85" w:rsidP="00414A38">
            <w:pPr>
              <w:pStyle w:val="ListParagraph"/>
              <w:numPr>
                <w:ilvl w:val="1"/>
                <w:numId w:val="10"/>
              </w:numPr>
              <w:autoSpaceDE w:val="0"/>
              <w:autoSpaceDN w:val="0"/>
              <w:adjustRightInd w:val="0"/>
              <w:snapToGrid w:val="0"/>
              <w:spacing w:after="120"/>
              <w:rPr>
                <w:b/>
                <w:kern w:val="2"/>
                <w:lang w:eastAsia="zh-CN"/>
              </w:rPr>
            </w:pPr>
            <m:oMath>
              <m:r>
                <m:rPr>
                  <m:sty m:val="b"/>
                </m:rPr>
                <w:rPr>
                  <w:rFonts w:ascii="Cambria Math" w:hAnsi="Cambria Math"/>
                  <w:lang w:eastAsia="zh-CN"/>
                </w:rPr>
                <m:t>Offset</m:t>
              </m:r>
              <m:r>
                <m:rPr>
                  <m:sty m:val="bi"/>
                </m:rPr>
                <w:rPr>
                  <w:rFonts w:ascii="Cambria Math" w:hAnsi="Cambria Math"/>
                  <w:lang w:eastAsia="zh-CN"/>
                </w:rPr>
                <m:t>=1</m:t>
              </m:r>
            </m:oMath>
            <w:r w:rsidRPr="00C36068">
              <w:rPr>
                <w:rFonts w:hint="eastAsia"/>
                <w:b/>
                <w:lang w:eastAsia="zh-CN"/>
              </w:rPr>
              <w:t xml:space="preserve"> means </w:t>
            </w:r>
            <w:r w:rsidRPr="00C36068">
              <w:rPr>
                <w:b/>
                <w:lang w:eastAsia="zh-CN"/>
              </w:rPr>
              <w:t>that the odd POs associated NRS in the DRX cycle</w:t>
            </w:r>
          </w:p>
          <w:p w14:paraId="07BA4A4E" w14:textId="77777777" w:rsidR="00801C85" w:rsidRPr="00C36068" w:rsidRDefault="00801C85" w:rsidP="00414A38">
            <w:pPr>
              <w:pStyle w:val="ListParagraph"/>
              <w:numPr>
                <w:ilvl w:val="0"/>
                <w:numId w:val="10"/>
              </w:numPr>
              <w:autoSpaceDE w:val="0"/>
              <w:autoSpaceDN w:val="0"/>
              <w:adjustRightInd w:val="0"/>
              <w:snapToGrid w:val="0"/>
              <w:spacing w:after="120"/>
              <w:rPr>
                <w:b/>
                <w:kern w:val="2"/>
                <w:lang w:eastAsia="zh-CN"/>
              </w:rPr>
            </w:pPr>
            <w:r w:rsidRPr="00C36068">
              <w:rPr>
                <w:b/>
                <w:lang w:eastAsia="zh-CN"/>
              </w:rPr>
              <w:t>SFN is the frame number of the first frame in the DRX cycle</w:t>
            </w:r>
          </w:p>
          <w:p w14:paraId="10C14E95" w14:textId="77777777" w:rsidR="00801C85" w:rsidRPr="00C36068" w:rsidRDefault="00801C85" w:rsidP="00414A38">
            <w:pPr>
              <w:pStyle w:val="ListParagraph"/>
              <w:numPr>
                <w:ilvl w:val="0"/>
                <w:numId w:val="10"/>
              </w:numPr>
              <w:autoSpaceDE w:val="0"/>
              <w:autoSpaceDN w:val="0"/>
              <w:adjustRightInd w:val="0"/>
              <w:snapToGrid w:val="0"/>
              <w:spacing w:after="120"/>
              <w:rPr>
                <w:b/>
                <w:kern w:val="2"/>
                <w:lang w:eastAsia="zh-CN"/>
              </w:rPr>
            </w:pPr>
            <w:r w:rsidRPr="00C36068">
              <w:rPr>
                <w:b/>
                <w:lang w:eastAsia="zh-CN"/>
              </w:rPr>
              <w:t>H-SFN is the hyper frame number of the DRX cycle</w:t>
            </w:r>
          </w:p>
          <w:p w14:paraId="62F05F1A" w14:textId="77777777" w:rsidR="00801C85" w:rsidRPr="00C36068" w:rsidRDefault="00801C85" w:rsidP="00414A38">
            <w:pPr>
              <w:pStyle w:val="ListParagraph"/>
              <w:numPr>
                <w:ilvl w:val="0"/>
                <w:numId w:val="10"/>
              </w:numPr>
              <w:autoSpaceDE w:val="0"/>
              <w:autoSpaceDN w:val="0"/>
              <w:adjustRightInd w:val="0"/>
              <w:snapToGrid w:val="0"/>
              <w:spacing w:after="120"/>
              <w:rPr>
                <w:b/>
                <w:bCs/>
                <w:i/>
                <w:noProof/>
                <w:lang w:val="en-GB" w:eastAsia="en-GB"/>
              </w:rPr>
            </w:pPr>
            <w:r w:rsidRPr="00C36068">
              <w:rPr>
                <w:rFonts w:hint="eastAsia"/>
                <w:b/>
                <w:lang w:eastAsia="zh-CN"/>
              </w:rPr>
              <w:t xml:space="preserve">T is the </w:t>
            </w:r>
            <w:r w:rsidRPr="00C36068">
              <w:rPr>
                <w:b/>
                <w:lang w:eastAsia="ko-KR"/>
              </w:rPr>
              <w:t>DRX cycle</w:t>
            </w:r>
            <w:r w:rsidRPr="00C36068">
              <w:rPr>
                <w:b/>
                <w:bCs/>
                <w:noProof/>
                <w:lang w:val="en-GB" w:eastAsia="en-GB"/>
              </w:rPr>
              <w:t xml:space="preserve"> defined in TS 36.304</w:t>
            </w:r>
          </w:p>
          <w:p w14:paraId="3A7D5265" w14:textId="77777777" w:rsidR="00801C85" w:rsidRPr="00C36068" w:rsidRDefault="00801C85" w:rsidP="00801C85">
            <w:pPr>
              <w:rPr>
                <w:lang w:eastAsia="zh-CN"/>
              </w:rPr>
            </w:pPr>
            <w:r w:rsidRPr="00C36068">
              <w:rPr>
                <w:b/>
                <w:kern w:val="2"/>
                <w:lang w:eastAsia="zh-CN"/>
              </w:rPr>
              <w:t>Proposal 4: For nB &lt; T/2, all POs have NRS, M and N are not configurable, the value of M is ten, and the value of N is zero.</w:t>
            </w:r>
          </w:p>
          <w:p w14:paraId="74CEC062" w14:textId="091C8221" w:rsidR="00801C85" w:rsidRPr="00C36068" w:rsidRDefault="00801C85" w:rsidP="00801C85">
            <w:pPr>
              <w:rPr>
                <w:lang w:eastAsia="zh-CN"/>
              </w:rPr>
            </w:pPr>
            <w:r w:rsidRPr="00C36068">
              <w:rPr>
                <w:rFonts w:hint="eastAsia"/>
                <w:b/>
                <w:kern w:val="2"/>
                <w:lang w:eastAsia="zh-CN"/>
              </w:rPr>
              <w:t xml:space="preserve">Proposal </w:t>
            </w:r>
            <w:r w:rsidRPr="00C36068">
              <w:rPr>
                <w:b/>
                <w:kern w:val="2"/>
                <w:lang w:eastAsia="zh-CN"/>
              </w:rPr>
              <w:t>5</w:t>
            </w:r>
            <w:r w:rsidRPr="00C36068">
              <w:rPr>
                <w:rFonts w:hint="eastAsia"/>
                <w:b/>
                <w:kern w:val="2"/>
                <w:lang w:eastAsia="zh-CN"/>
              </w:rPr>
              <w:t>:</w:t>
            </w:r>
            <w:r w:rsidRPr="00C36068">
              <w:rPr>
                <w:b/>
                <w:kern w:val="2"/>
                <w:lang w:eastAsia="zh-CN"/>
              </w:rPr>
              <w:t xml:space="preserve"> For each nB, decimation pattern/M/N have the following values &lt;table omitted&gt;</w:t>
            </w:r>
          </w:p>
          <w:p w14:paraId="06AEE58A" w14:textId="77777777" w:rsidR="00801C85" w:rsidRPr="00C36068" w:rsidRDefault="00801C85" w:rsidP="00801C85">
            <w:pPr>
              <w:pStyle w:val="ListParagraph"/>
              <w:rPr>
                <w:lang w:eastAsia="zh-CN"/>
              </w:rPr>
            </w:pPr>
          </w:p>
          <w:p w14:paraId="7EA894B4" w14:textId="77777777" w:rsidR="00801C85" w:rsidRPr="00C36068" w:rsidRDefault="00801C85" w:rsidP="00801C85">
            <w:pPr>
              <w:rPr>
                <w:b/>
                <w:kern w:val="2"/>
                <w:lang w:eastAsia="zh-CN"/>
              </w:rPr>
            </w:pPr>
            <w:r w:rsidRPr="00C36068">
              <w:rPr>
                <w:rFonts w:hint="eastAsia"/>
                <w:b/>
                <w:kern w:val="2"/>
                <w:lang w:eastAsia="zh-CN"/>
              </w:rPr>
              <w:t xml:space="preserve">Proposal </w:t>
            </w:r>
            <w:r w:rsidRPr="00C36068">
              <w:rPr>
                <w:b/>
                <w:kern w:val="2"/>
                <w:lang w:eastAsia="zh-CN"/>
              </w:rPr>
              <w:t>6</w:t>
            </w:r>
            <w:r w:rsidRPr="00C36068">
              <w:rPr>
                <w:rFonts w:hint="eastAsia"/>
                <w:b/>
                <w:kern w:val="2"/>
                <w:lang w:eastAsia="zh-CN"/>
              </w:rPr>
              <w:t>:</w:t>
            </w:r>
            <w:r w:rsidRPr="00C36068">
              <w:rPr>
                <w:b/>
                <w:kern w:val="2"/>
                <w:lang w:eastAsia="zh-CN"/>
              </w:rPr>
              <w:t xml:space="preserve"> RAN1 further studies whether to enable presence of CRS on non-anchor carriers in subframe(s) not containing NRS.</w:t>
            </w:r>
          </w:p>
          <w:p w14:paraId="4979E09B" w14:textId="73EB09D5" w:rsidR="00801C85" w:rsidRPr="00801C85" w:rsidRDefault="00801C85" w:rsidP="00801C85">
            <w:pPr>
              <w:jc w:val="left"/>
              <w:rPr>
                <w:rFonts w:ascii="Arial" w:eastAsia="Times New Roman" w:hAnsi="Arial" w:cs="Arial"/>
                <w:sz w:val="16"/>
                <w:szCs w:val="16"/>
              </w:rPr>
            </w:pPr>
          </w:p>
        </w:tc>
      </w:tr>
      <w:tr w:rsidR="00801C85" w:rsidRPr="00801C85" w14:paraId="095416F8" w14:textId="77777777" w:rsidTr="00801C85">
        <w:trPr>
          <w:trHeight w:val="240"/>
        </w:trPr>
        <w:tc>
          <w:tcPr>
            <w:tcW w:w="2100" w:type="dxa"/>
            <w:hideMark/>
          </w:tcPr>
          <w:p w14:paraId="1EDD3478" w14:textId="77777777" w:rsidR="00801C85" w:rsidRPr="00801C85" w:rsidRDefault="00703146" w:rsidP="00801C85">
            <w:pPr>
              <w:jc w:val="left"/>
              <w:rPr>
                <w:rFonts w:ascii="Arial" w:eastAsia="Times New Roman" w:hAnsi="Arial" w:cs="Arial"/>
                <w:color w:val="0000FF"/>
                <w:sz w:val="16"/>
                <w:szCs w:val="16"/>
                <w:u w:val="single"/>
              </w:rPr>
            </w:pPr>
            <w:hyperlink r:id="rId14" w:tgtFrame="_parent" w:history="1">
              <w:r w:rsidR="00801C85" w:rsidRPr="00801C85">
                <w:rPr>
                  <w:rFonts w:ascii="Arial" w:eastAsia="Times New Roman" w:hAnsi="Arial" w:cs="Arial"/>
                  <w:color w:val="0000FF"/>
                  <w:sz w:val="16"/>
                  <w:szCs w:val="16"/>
                  <w:u w:val="single"/>
                </w:rPr>
                <w:t>R1-1908269</w:t>
              </w:r>
            </w:hyperlink>
          </w:p>
        </w:tc>
        <w:tc>
          <w:tcPr>
            <w:tcW w:w="3025" w:type="dxa"/>
            <w:hideMark/>
          </w:tcPr>
          <w:p w14:paraId="27329AA4" w14:textId="77777777" w:rsidR="00801C85" w:rsidRPr="00801C85" w:rsidRDefault="00801C85" w:rsidP="00801C85">
            <w:pPr>
              <w:jc w:val="left"/>
              <w:rPr>
                <w:rFonts w:ascii="Arial" w:eastAsia="Times New Roman" w:hAnsi="Arial" w:cs="Arial"/>
                <w:sz w:val="16"/>
                <w:szCs w:val="16"/>
              </w:rPr>
            </w:pPr>
            <w:r w:rsidRPr="00801C85">
              <w:rPr>
                <w:rFonts w:ascii="Arial" w:eastAsia="Times New Roman" w:hAnsi="Arial" w:cs="Arial"/>
                <w:sz w:val="16"/>
                <w:szCs w:val="16"/>
              </w:rPr>
              <w:t>ZTE</w:t>
            </w:r>
          </w:p>
        </w:tc>
        <w:tc>
          <w:tcPr>
            <w:tcW w:w="5130" w:type="dxa"/>
          </w:tcPr>
          <w:p w14:paraId="3B441173" w14:textId="77777777" w:rsidR="00801C85" w:rsidRPr="00C36068" w:rsidRDefault="00801C85" w:rsidP="00801C85">
            <w:pPr>
              <w:spacing w:beforeLines="50" w:afterLines="50" w:after="120"/>
              <w:rPr>
                <w:b/>
                <w:bCs/>
                <w:i/>
                <w:sz w:val="20"/>
                <w:szCs w:val="20"/>
              </w:rPr>
            </w:pPr>
            <w:r w:rsidRPr="00C36068">
              <w:rPr>
                <w:b/>
                <w:bCs/>
                <w:i/>
                <w:sz w:val="20"/>
                <w:szCs w:val="20"/>
              </w:rPr>
              <w:t>Proposal</w:t>
            </w:r>
            <w:r w:rsidRPr="00C36068">
              <w:rPr>
                <w:rFonts w:hint="eastAsia"/>
                <w:b/>
                <w:bCs/>
                <w:i/>
                <w:sz w:val="20"/>
                <w:szCs w:val="20"/>
              </w:rPr>
              <w:t xml:space="preserve"> </w:t>
            </w:r>
            <w:r w:rsidRPr="00C36068">
              <w:rPr>
                <w:b/>
                <w:bCs/>
                <w:i/>
                <w:sz w:val="20"/>
                <w:szCs w:val="20"/>
              </w:rPr>
              <w:t>1: M=10</w:t>
            </w:r>
            <w:r w:rsidRPr="00C36068">
              <w:rPr>
                <w:rFonts w:hint="eastAsia"/>
                <w:b/>
                <w:bCs/>
                <w:i/>
                <w:sz w:val="20"/>
                <w:szCs w:val="20"/>
              </w:rPr>
              <w:t xml:space="preserve"> and </w:t>
            </w:r>
            <w:r w:rsidRPr="00C36068">
              <w:rPr>
                <w:b/>
                <w:bCs/>
                <w:i/>
                <w:sz w:val="20"/>
                <w:szCs w:val="20"/>
              </w:rPr>
              <w:t>N=0</w:t>
            </w:r>
            <w:r w:rsidRPr="00C36068">
              <w:rPr>
                <w:rFonts w:hint="eastAsia"/>
                <w:b/>
                <w:bCs/>
                <w:i/>
                <w:sz w:val="20"/>
                <w:szCs w:val="20"/>
              </w:rPr>
              <w:t xml:space="preserve"> </w:t>
            </w:r>
            <w:r w:rsidRPr="00C36068">
              <w:rPr>
                <w:b/>
                <w:bCs/>
                <w:i/>
                <w:sz w:val="20"/>
                <w:szCs w:val="20"/>
              </w:rPr>
              <w:t>when nB &lt; T/2</w:t>
            </w:r>
            <w:r w:rsidRPr="00C36068">
              <w:rPr>
                <w:rFonts w:hint="eastAsia"/>
                <w:b/>
                <w:bCs/>
                <w:i/>
                <w:sz w:val="20"/>
                <w:szCs w:val="20"/>
              </w:rPr>
              <w:t>.</w:t>
            </w:r>
          </w:p>
          <w:p w14:paraId="3D5E32E2" w14:textId="77777777" w:rsidR="00801C85" w:rsidRPr="00C36068" w:rsidRDefault="00801C85" w:rsidP="00801C85">
            <w:pPr>
              <w:spacing w:beforeLines="50" w:afterLines="50" w:after="120"/>
              <w:rPr>
                <w:b/>
                <w:bCs/>
                <w:i/>
                <w:sz w:val="20"/>
                <w:szCs w:val="20"/>
              </w:rPr>
            </w:pPr>
            <w:r w:rsidRPr="00C36068">
              <w:rPr>
                <w:rFonts w:hint="eastAsia"/>
                <w:b/>
                <w:bCs/>
                <w:i/>
                <w:sz w:val="20"/>
                <w:szCs w:val="20"/>
              </w:rPr>
              <w:t xml:space="preserve">Proposal 2: The number of subframes </w:t>
            </w:r>
            <w:r w:rsidRPr="00C36068">
              <w:rPr>
                <w:b/>
                <w:bCs/>
                <w:i/>
                <w:sz w:val="20"/>
                <w:szCs w:val="20"/>
              </w:rPr>
              <w:t xml:space="preserve">with NRS nearby every PO (40 ms around a PO) </w:t>
            </w:r>
            <w:r w:rsidRPr="00C36068">
              <w:rPr>
                <w:rFonts w:hint="eastAsia"/>
                <w:b/>
                <w:bCs/>
                <w:i/>
                <w:sz w:val="20"/>
                <w:szCs w:val="20"/>
              </w:rPr>
              <w:t>is 8 when nB</w:t>
            </w:r>
            <w:r w:rsidRPr="00C36068">
              <w:rPr>
                <w:b/>
                <w:bCs/>
                <w:i/>
                <w:sz w:val="20"/>
                <w:szCs w:val="20"/>
              </w:rPr>
              <w:t xml:space="preserve"> </w:t>
            </w:r>
            <w:r w:rsidRPr="00C36068">
              <w:rPr>
                <w:rFonts w:hint="eastAsia"/>
                <w:b/>
                <w:bCs/>
                <w:i/>
                <w:sz w:val="20"/>
                <w:szCs w:val="20"/>
              </w:rPr>
              <w:t>&gt;=</w:t>
            </w:r>
            <w:r w:rsidRPr="00C36068">
              <w:rPr>
                <w:b/>
                <w:bCs/>
                <w:i/>
                <w:sz w:val="20"/>
                <w:szCs w:val="20"/>
              </w:rPr>
              <w:t xml:space="preserve"> </w:t>
            </w:r>
            <w:r w:rsidRPr="00C36068">
              <w:rPr>
                <w:rFonts w:hint="eastAsia"/>
                <w:b/>
                <w:bCs/>
                <w:i/>
                <w:sz w:val="20"/>
                <w:szCs w:val="20"/>
              </w:rPr>
              <w:t>T/2</w:t>
            </w:r>
            <w:r w:rsidRPr="00C36068">
              <w:rPr>
                <w:b/>
                <w:bCs/>
                <w:i/>
                <w:sz w:val="20"/>
                <w:szCs w:val="20"/>
              </w:rPr>
              <w:t>.</w:t>
            </w:r>
          </w:p>
          <w:p w14:paraId="61D2D43A" w14:textId="77777777" w:rsidR="00801C85" w:rsidRPr="00C36068" w:rsidRDefault="00801C85" w:rsidP="00801C85">
            <w:pPr>
              <w:spacing w:beforeLines="50" w:afterLines="50" w:after="120"/>
              <w:rPr>
                <w:b/>
                <w:bCs/>
                <w:i/>
                <w:sz w:val="20"/>
                <w:szCs w:val="20"/>
              </w:rPr>
            </w:pPr>
            <w:r w:rsidRPr="00C36068">
              <w:rPr>
                <w:rFonts w:hint="eastAsia"/>
                <w:b/>
                <w:bCs/>
                <w:i/>
                <w:sz w:val="20"/>
                <w:szCs w:val="20"/>
              </w:rPr>
              <w:t>Proposal 3</w:t>
            </w:r>
            <w:r w:rsidRPr="00C36068">
              <w:rPr>
                <w:b/>
                <w:bCs/>
                <w:i/>
                <w:sz w:val="20"/>
                <w:szCs w:val="20"/>
              </w:rPr>
              <w:t xml:space="preserve">: </w:t>
            </w:r>
            <w:r w:rsidRPr="00C36068">
              <w:rPr>
                <w:rFonts w:hint="eastAsia"/>
                <w:b/>
                <w:bCs/>
                <w:i/>
                <w:sz w:val="20"/>
                <w:szCs w:val="20"/>
              </w:rPr>
              <w:t>All POs have subframes</w:t>
            </w:r>
            <w:r w:rsidRPr="00C36068">
              <w:rPr>
                <w:b/>
                <w:bCs/>
                <w:i/>
                <w:sz w:val="20"/>
                <w:szCs w:val="20"/>
              </w:rPr>
              <w:t xml:space="preserve"> with NRS</w:t>
            </w:r>
            <w:r w:rsidRPr="00C36068">
              <w:rPr>
                <w:rFonts w:hint="eastAsia"/>
                <w:b/>
                <w:bCs/>
                <w:i/>
                <w:sz w:val="20"/>
                <w:szCs w:val="20"/>
              </w:rPr>
              <w:t xml:space="preserve"> when nB</w:t>
            </w:r>
            <w:r w:rsidRPr="00C36068">
              <w:rPr>
                <w:b/>
                <w:bCs/>
                <w:i/>
                <w:sz w:val="20"/>
                <w:szCs w:val="20"/>
              </w:rPr>
              <w:t xml:space="preserve"> </w:t>
            </w:r>
            <w:r w:rsidRPr="00C36068">
              <w:rPr>
                <w:rFonts w:hint="eastAsia"/>
                <w:b/>
                <w:bCs/>
                <w:i/>
                <w:sz w:val="20"/>
                <w:szCs w:val="20"/>
              </w:rPr>
              <w:t>&lt;</w:t>
            </w:r>
            <w:r w:rsidRPr="00C36068">
              <w:rPr>
                <w:b/>
                <w:bCs/>
                <w:i/>
                <w:sz w:val="20"/>
                <w:szCs w:val="20"/>
              </w:rPr>
              <w:t xml:space="preserve"> </w:t>
            </w:r>
            <w:r w:rsidRPr="00C36068">
              <w:rPr>
                <w:rFonts w:hint="eastAsia"/>
                <w:b/>
                <w:bCs/>
                <w:i/>
                <w:sz w:val="20"/>
                <w:szCs w:val="20"/>
              </w:rPr>
              <w:t>4T.</w:t>
            </w:r>
          </w:p>
          <w:p w14:paraId="7024A3E3" w14:textId="77777777" w:rsidR="00801C85" w:rsidRPr="00C36068" w:rsidRDefault="00801C85" w:rsidP="00414A38">
            <w:pPr>
              <w:numPr>
                <w:ilvl w:val="0"/>
                <w:numId w:val="11"/>
              </w:numPr>
              <w:spacing w:beforeLines="50" w:afterLines="50" w:after="120" w:line="276" w:lineRule="auto"/>
              <w:ind w:left="851" w:hanging="425"/>
              <w:rPr>
                <w:b/>
                <w:bCs/>
                <w:i/>
                <w:sz w:val="20"/>
                <w:szCs w:val="20"/>
              </w:rPr>
            </w:pPr>
            <w:r w:rsidRPr="00C36068">
              <w:rPr>
                <w:rFonts w:hint="eastAsia"/>
                <w:b/>
                <w:bCs/>
                <w:i/>
                <w:sz w:val="20"/>
                <w:szCs w:val="20"/>
              </w:rPr>
              <w:t>M=4, N=0 when nB</w:t>
            </w:r>
            <w:r w:rsidRPr="00C36068">
              <w:rPr>
                <w:b/>
                <w:bCs/>
                <w:i/>
                <w:sz w:val="20"/>
                <w:szCs w:val="20"/>
              </w:rPr>
              <w:t xml:space="preserve"> </w:t>
            </w:r>
            <w:r w:rsidRPr="00C36068">
              <w:rPr>
                <w:rFonts w:hint="eastAsia"/>
                <w:b/>
                <w:bCs/>
                <w:i/>
                <w:sz w:val="20"/>
                <w:szCs w:val="20"/>
              </w:rPr>
              <w:t>=</w:t>
            </w:r>
            <w:r w:rsidRPr="00C36068">
              <w:rPr>
                <w:b/>
                <w:bCs/>
                <w:i/>
                <w:sz w:val="20"/>
                <w:szCs w:val="20"/>
              </w:rPr>
              <w:t xml:space="preserve"> </w:t>
            </w:r>
            <w:r w:rsidRPr="00C36068">
              <w:rPr>
                <w:rFonts w:hint="eastAsia"/>
                <w:b/>
                <w:bCs/>
                <w:i/>
                <w:sz w:val="20"/>
                <w:szCs w:val="20"/>
              </w:rPr>
              <w:t>T/2</w:t>
            </w:r>
          </w:p>
          <w:p w14:paraId="48B02E1B" w14:textId="77777777" w:rsidR="00801C85" w:rsidRPr="00C36068" w:rsidRDefault="00801C85" w:rsidP="00414A38">
            <w:pPr>
              <w:numPr>
                <w:ilvl w:val="0"/>
                <w:numId w:val="11"/>
              </w:numPr>
              <w:spacing w:beforeLines="50" w:afterLines="50" w:after="120" w:line="276" w:lineRule="auto"/>
              <w:ind w:left="851" w:hanging="425"/>
              <w:rPr>
                <w:b/>
                <w:bCs/>
                <w:i/>
                <w:sz w:val="20"/>
                <w:szCs w:val="20"/>
              </w:rPr>
            </w:pPr>
            <w:r w:rsidRPr="00C36068">
              <w:rPr>
                <w:rFonts w:hint="eastAsia"/>
                <w:b/>
                <w:bCs/>
                <w:i/>
                <w:sz w:val="20"/>
                <w:szCs w:val="20"/>
              </w:rPr>
              <w:t>M=2, N=0 when nB</w:t>
            </w:r>
            <w:r w:rsidRPr="00C36068">
              <w:rPr>
                <w:b/>
                <w:bCs/>
                <w:i/>
                <w:sz w:val="20"/>
                <w:szCs w:val="20"/>
              </w:rPr>
              <w:t xml:space="preserve"> </w:t>
            </w:r>
            <w:r w:rsidRPr="00C36068">
              <w:rPr>
                <w:rFonts w:hint="eastAsia"/>
                <w:b/>
                <w:bCs/>
                <w:i/>
                <w:sz w:val="20"/>
                <w:szCs w:val="20"/>
              </w:rPr>
              <w:t>=</w:t>
            </w:r>
            <w:r w:rsidRPr="00C36068">
              <w:rPr>
                <w:b/>
                <w:bCs/>
                <w:i/>
                <w:sz w:val="20"/>
                <w:szCs w:val="20"/>
              </w:rPr>
              <w:t xml:space="preserve"> </w:t>
            </w:r>
            <w:r w:rsidRPr="00C36068">
              <w:rPr>
                <w:rFonts w:hint="eastAsia"/>
                <w:b/>
                <w:bCs/>
                <w:i/>
                <w:sz w:val="20"/>
                <w:szCs w:val="20"/>
              </w:rPr>
              <w:t>T</w:t>
            </w:r>
          </w:p>
          <w:p w14:paraId="29E5985A" w14:textId="77777777" w:rsidR="00801C85" w:rsidRPr="00C36068" w:rsidRDefault="00801C85" w:rsidP="00414A38">
            <w:pPr>
              <w:numPr>
                <w:ilvl w:val="0"/>
                <w:numId w:val="11"/>
              </w:numPr>
              <w:spacing w:beforeLines="50" w:afterLines="50" w:after="120" w:line="276" w:lineRule="auto"/>
              <w:ind w:left="851" w:hanging="425"/>
              <w:rPr>
                <w:b/>
                <w:bCs/>
                <w:i/>
                <w:sz w:val="20"/>
                <w:szCs w:val="20"/>
              </w:rPr>
            </w:pPr>
            <w:r w:rsidRPr="00C36068">
              <w:rPr>
                <w:rFonts w:hint="eastAsia"/>
                <w:b/>
                <w:bCs/>
                <w:i/>
                <w:sz w:val="20"/>
                <w:szCs w:val="20"/>
              </w:rPr>
              <w:t>M=1, N=0 when nB</w:t>
            </w:r>
            <w:r w:rsidRPr="00C36068">
              <w:rPr>
                <w:b/>
                <w:bCs/>
                <w:i/>
                <w:sz w:val="20"/>
                <w:szCs w:val="20"/>
              </w:rPr>
              <w:t xml:space="preserve"> </w:t>
            </w:r>
            <w:r w:rsidRPr="00C36068">
              <w:rPr>
                <w:rFonts w:hint="eastAsia"/>
                <w:b/>
                <w:bCs/>
                <w:i/>
                <w:sz w:val="20"/>
                <w:szCs w:val="20"/>
              </w:rPr>
              <w:t>=</w:t>
            </w:r>
            <w:r w:rsidRPr="00C36068">
              <w:rPr>
                <w:b/>
                <w:bCs/>
                <w:i/>
                <w:sz w:val="20"/>
                <w:szCs w:val="20"/>
              </w:rPr>
              <w:t xml:space="preserve"> </w:t>
            </w:r>
            <w:r w:rsidRPr="00C36068">
              <w:rPr>
                <w:rFonts w:hint="eastAsia"/>
                <w:b/>
                <w:bCs/>
                <w:i/>
                <w:sz w:val="20"/>
                <w:szCs w:val="20"/>
              </w:rPr>
              <w:t>2T</w:t>
            </w:r>
          </w:p>
          <w:p w14:paraId="681286AA" w14:textId="77777777" w:rsidR="00801C85" w:rsidRPr="00C36068" w:rsidRDefault="00801C85" w:rsidP="00801C85">
            <w:pPr>
              <w:spacing w:beforeLines="50" w:afterLines="100" w:after="240"/>
              <w:rPr>
                <w:b/>
                <w:bCs/>
                <w:i/>
                <w:sz w:val="20"/>
                <w:szCs w:val="20"/>
              </w:rPr>
            </w:pPr>
            <w:r w:rsidRPr="00C36068">
              <w:rPr>
                <w:rFonts w:hint="eastAsia"/>
                <w:b/>
                <w:bCs/>
                <w:i/>
                <w:sz w:val="20"/>
                <w:szCs w:val="20"/>
              </w:rPr>
              <w:t>Proposal 4: When nB</w:t>
            </w:r>
            <w:r w:rsidRPr="00C36068">
              <w:rPr>
                <w:b/>
                <w:bCs/>
                <w:i/>
                <w:sz w:val="20"/>
                <w:szCs w:val="20"/>
              </w:rPr>
              <w:t xml:space="preserve"> </w:t>
            </w:r>
            <w:r w:rsidRPr="00C36068">
              <w:rPr>
                <w:rFonts w:hint="eastAsia"/>
                <w:b/>
                <w:bCs/>
                <w:i/>
                <w:sz w:val="20"/>
                <w:szCs w:val="20"/>
              </w:rPr>
              <w:t>=</w:t>
            </w:r>
            <w:r w:rsidRPr="00C36068">
              <w:rPr>
                <w:b/>
                <w:bCs/>
                <w:i/>
                <w:sz w:val="20"/>
                <w:szCs w:val="20"/>
              </w:rPr>
              <w:t xml:space="preserve"> </w:t>
            </w:r>
            <w:r w:rsidRPr="00C36068">
              <w:rPr>
                <w:rFonts w:hint="eastAsia"/>
                <w:b/>
                <w:bCs/>
                <w:i/>
                <w:sz w:val="20"/>
                <w:szCs w:val="20"/>
              </w:rPr>
              <w:t>4T</w:t>
            </w:r>
            <w:r w:rsidRPr="00C36068">
              <w:rPr>
                <w:b/>
                <w:bCs/>
                <w:i/>
                <w:sz w:val="20"/>
                <w:szCs w:val="20"/>
              </w:rPr>
              <w:t>, o</w:t>
            </w:r>
            <w:r w:rsidRPr="00C36068">
              <w:rPr>
                <w:rFonts w:hint="eastAsia"/>
                <w:b/>
                <w:bCs/>
                <w:i/>
                <w:sz w:val="20"/>
                <w:szCs w:val="20"/>
              </w:rPr>
              <w:t xml:space="preserve">ffset </w:t>
            </w:r>
            <w:r w:rsidRPr="00C36068">
              <w:rPr>
                <w:b/>
                <w:bCs/>
                <w:i/>
                <w:sz w:val="20"/>
                <w:szCs w:val="20"/>
              </w:rPr>
              <w:t>that</w:t>
            </w:r>
            <w:r w:rsidRPr="00C36068">
              <w:rPr>
                <w:rFonts w:hint="eastAsia"/>
                <w:b/>
                <w:bCs/>
                <w:i/>
                <w:sz w:val="20"/>
                <w:szCs w:val="20"/>
              </w:rPr>
              <w:t xml:space="preserve"> is different in consecutive frames is introduced and M</w:t>
            </w:r>
            <w:r w:rsidRPr="00C36068">
              <w:rPr>
                <w:b/>
                <w:bCs/>
                <w:i/>
                <w:sz w:val="20"/>
                <w:szCs w:val="20"/>
              </w:rPr>
              <w:t xml:space="preserve"> </w:t>
            </w:r>
            <w:r w:rsidRPr="00C36068">
              <w:rPr>
                <w:rFonts w:hint="eastAsia"/>
                <w:b/>
                <w:bCs/>
                <w:i/>
                <w:sz w:val="20"/>
                <w:szCs w:val="20"/>
              </w:rPr>
              <w:t>=</w:t>
            </w:r>
            <w:r w:rsidRPr="00C36068">
              <w:rPr>
                <w:b/>
                <w:bCs/>
                <w:i/>
                <w:sz w:val="20"/>
                <w:szCs w:val="20"/>
              </w:rPr>
              <w:t xml:space="preserve"> </w:t>
            </w:r>
            <w:r w:rsidRPr="00C36068">
              <w:rPr>
                <w:rFonts w:hint="eastAsia"/>
                <w:b/>
                <w:bCs/>
                <w:i/>
                <w:sz w:val="20"/>
                <w:szCs w:val="20"/>
              </w:rPr>
              <w:t>1,</w:t>
            </w:r>
            <w:r w:rsidRPr="00C36068">
              <w:rPr>
                <w:b/>
                <w:bCs/>
                <w:i/>
                <w:sz w:val="20"/>
                <w:szCs w:val="20"/>
              </w:rPr>
              <w:t xml:space="preserve"> </w:t>
            </w:r>
            <w:r w:rsidRPr="00C36068">
              <w:rPr>
                <w:rFonts w:hint="eastAsia"/>
                <w:b/>
                <w:bCs/>
                <w:i/>
                <w:sz w:val="20"/>
                <w:szCs w:val="20"/>
              </w:rPr>
              <w:t>N</w:t>
            </w:r>
            <w:r w:rsidRPr="00C36068">
              <w:rPr>
                <w:b/>
                <w:bCs/>
                <w:i/>
                <w:sz w:val="20"/>
                <w:szCs w:val="20"/>
              </w:rPr>
              <w:t xml:space="preserve"> </w:t>
            </w:r>
            <w:r w:rsidRPr="00C36068">
              <w:rPr>
                <w:rFonts w:hint="eastAsia"/>
                <w:b/>
                <w:bCs/>
                <w:i/>
                <w:sz w:val="20"/>
                <w:szCs w:val="20"/>
              </w:rPr>
              <w:t>=</w:t>
            </w:r>
            <w:r w:rsidRPr="00C36068">
              <w:rPr>
                <w:b/>
                <w:bCs/>
                <w:i/>
                <w:sz w:val="20"/>
                <w:szCs w:val="20"/>
              </w:rPr>
              <w:t xml:space="preserve"> </w:t>
            </w:r>
            <w:r w:rsidRPr="00C36068">
              <w:rPr>
                <w:rFonts w:hint="eastAsia"/>
                <w:b/>
                <w:bCs/>
                <w:i/>
                <w:sz w:val="20"/>
                <w:szCs w:val="20"/>
              </w:rPr>
              <w:t>0.</w:t>
            </w:r>
          </w:p>
          <w:p w14:paraId="5B633E26" w14:textId="1AE52C50" w:rsidR="00801C85" w:rsidRPr="00801C85" w:rsidRDefault="00801C85" w:rsidP="00801C85">
            <w:pPr>
              <w:jc w:val="left"/>
              <w:rPr>
                <w:rFonts w:ascii="Arial" w:eastAsia="Times New Roman" w:hAnsi="Arial" w:cs="Arial"/>
                <w:sz w:val="16"/>
                <w:szCs w:val="16"/>
              </w:rPr>
            </w:pPr>
          </w:p>
        </w:tc>
      </w:tr>
      <w:tr w:rsidR="00801C85" w:rsidRPr="00801C85" w14:paraId="66CBD49A" w14:textId="77777777" w:rsidTr="00801C85">
        <w:trPr>
          <w:trHeight w:val="450"/>
        </w:trPr>
        <w:tc>
          <w:tcPr>
            <w:tcW w:w="2100" w:type="dxa"/>
            <w:hideMark/>
          </w:tcPr>
          <w:p w14:paraId="7A01CF6E" w14:textId="77777777" w:rsidR="00801C85" w:rsidRPr="00801C85" w:rsidRDefault="00703146" w:rsidP="00801C85">
            <w:pPr>
              <w:jc w:val="left"/>
              <w:rPr>
                <w:rFonts w:ascii="Arial" w:eastAsia="Times New Roman" w:hAnsi="Arial" w:cs="Arial"/>
                <w:color w:val="0000FF"/>
                <w:sz w:val="16"/>
                <w:szCs w:val="16"/>
                <w:u w:val="single"/>
              </w:rPr>
            </w:pPr>
            <w:hyperlink r:id="rId15" w:tgtFrame="_parent" w:history="1">
              <w:r w:rsidR="00801C85" w:rsidRPr="00801C85">
                <w:rPr>
                  <w:rFonts w:ascii="Arial" w:eastAsia="Times New Roman" w:hAnsi="Arial" w:cs="Arial"/>
                  <w:color w:val="0000FF"/>
                  <w:sz w:val="16"/>
                  <w:szCs w:val="16"/>
                  <w:u w:val="single"/>
                </w:rPr>
                <w:t>R1-1908305</w:t>
              </w:r>
            </w:hyperlink>
          </w:p>
        </w:tc>
        <w:tc>
          <w:tcPr>
            <w:tcW w:w="3025" w:type="dxa"/>
            <w:hideMark/>
          </w:tcPr>
          <w:p w14:paraId="327F96AA" w14:textId="77777777" w:rsidR="00801C85" w:rsidRPr="00801C85" w:rsidRDefault="00801C85" w:rsidP="00801C85">
            <w:pPr>
              <w:jc w:val="left"/>
              <w:rPr>
                <w:rFonts w:ascii="Arial" w:eastAsia="Times New Roman" w:hAnsi="Arial" w:cs="Arial"/>
                <w:sz w:val="16"/>
                <w:szCs w:val="16"/>
              </w:rPr>
            </w:pPr>
            <w:r w:rsidRPr="00801C85">
              <w:rPr>
                <w:rFonts w:ascii="Arial" w:eastAsia="Times New Roman" w:hAnsi="Arial" w:cs="Arial"/>
                <w:sz w:val="16"/>
                <w:szCs w:val="16"/>
              </w:rPr>
              <w:t>Nokia, Nokia Shanghai Bell</w:t>
            </w:r>
          </w:p>
        </w:tc>
        <w:tc>
          <w:tcPr>
            <w:tcW w:w="5130" w:type="dxa"/>
          </w:tcPr>
          <w:p w14:paraId="76509AE5" w14:textId="77777777" w:rsidR="00801C85" w:rsidRPr="00C36068" w:rsidRDefault="00801C85" w:rsidP="00801C85">
            <w:pPr>
              <w:spacing w:after="120"/>
              <w:rPr>
                <w:b/>
                <w:bCs/>
                <w:noProof/>
                <w:lang w:eastAsia="en-GB"/>
              </w:rPr>
            </w:pPr>
            <w:r w:rsidRPr="00C36068">
              <w:rPr>
                <w:b/>
                <w:bCs/>
                <w:noProof/>
                <w:lang w:eastAsia="en-GB"/>
              </w:rPr>
              <w:t>Proposal 1: For nB &gt;= T/2, there are 8 subframes with NRS nearby every PO (after decimation pattern, and from network perspective).</w:t>
            </w:r>
          </w:p>
          <w:p w14:paraId="0D532966" w14:textId="77777777" w:rsidR="00801C85" w:rsidRPr="00C36068" w:rsidRDefault="00801C85" w:rsidP="00801C85">
            <w:pPr>
              <w:spacing w:after="120"/>
              <w:rPr>
                <w:b/>
                <w:bCs/>
                <w:noProof/>
                <w:lang w:eastAsia="en-GB"/>
              </w:rPr>
            </w:pPr>
            <w:r w:rsidRPr="00C36068">
              <w:rPr>
                <w:b/>
                <w:bCs/>
                <w:noProof/>
                <w:lang w:eastAsia="en-GB"/>
              </w:rPr>
              <w:t>Proposal 2: The following table provides M/N and decimation pattern for each nB value. Offset value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971"/>
              <w:gridCol w:w="841"/>
              <w:gridCol w:w="838"/>
            </w:tblGrid>
            <w:tr w:rsidR="00801C85" w:rsidRPr="00C36068" w14:paraId="29F8D4FA" w14:textId="77777777" w:rsidTr="00613012">
              <w:trPr>
                <w:jc w:val="center"/>
              </w:trPr>
              <w:tc>
                <w:tcPr>
                  <w:tcW w:w="1271" w:type="dxa"/>
                  <w:shd w:val="clear" w:color="auto" w:fill="D9D9D9"/>
                </w:tcPr>
                <w:p w14:paraId="4A67D83D" w14:textId="77777777" w:rsidR="00801C85" w:rsidRPr="00C36068" w:rsidRDefault="00801C85" w:rsidP="00801C85">
                  <w:pPr>
                    <w:spacing w:before="60" w:after="60"/>
                    <w:jc w:val="center"/>
                    <w:rPr>
                      <w:b/>
                      <w:kern w:val="2"/>
                      <w:lang w:eastAsia="zh-CN"/>
                    </w:rPr>
                  </w:pPr>
                  <w:r w:rsidRPr="00C36068">
                    <w:rPr>
                      <w:b/>
                      <w:kern w:val="2"/>
                      <w:lang w:eastAsia="zh-CN"/>
                    </w:rPr>
                    <w:t>nB</w:t>
                  </w:r>
                </w:p>
              </w:tc>
              <w:tc>
                <w:tcPr>
                  <w:tcW w:w="1990" w:type="dxa"/>
                  <w:shd w:val="clear" w:color="auto" w:fill="D9D9D9"/>
                </w:tcPr>
                <w:p w14:paraId="0CDF801E" w14:textId="77777777" w:rsidR="00801C85" w:rsidRPr="00C36068" w:rsidRDefault="00801C85" w:rsidP="00801C85">
                  <w:pPr>
                    <w:spacing w:before="60" w:after="60"/>
                    <w:jc w:val="center"/>
                    <w:rPr>
                      <w:b/>
                      <w:kern w:val="2"/>
                      <w:lang w:eastAsia="zh-CN"/>
                    </w:rPr>
                  </w:pPr>
                  <w:r w:rsidRPr="00C36068">
                    <w:rPr>
                      <w:b/>
                    </w:rPr>
                    <w:t>Decimation pattern</w:t>
                  </w:r>
                </w:p>
              </w:tc>
              <w:tc>
                <w:tcPr>
                  <w:tcW w:w="851" w:type="dxa"/>
                  <w:shd w:val="clear" w:color="auto" w:fill="D9D9D9"/>
                </w:tcPr>
                <w:p w14:paraId="7542BE36" w14:textId="77777777" w:rsidR="00801C85" w:rsidRPr="00C36068" w:rsidRDefault="00801C85" w:rsidP="00801C85">
                  <w:pPr>
                    <w:spacing w:before="60" w:after="60"/>
                    <w:jc w:val="center"/>
                    <w:rPr>
                      <w:b/>
                    </w:rPr>
                  </w:pPr>
                  <w:r w:rsidRPr="00C36068">
                    <w:rPr>
                      <w:b/>
                    </w:rPr>
                    <w:t>M</w:t>
                  </w:r>
                </w:p>
              </w:tc>
              <w:tc>
                <w:tcPr>
                  <w:tcW w:w="850" w:type="dxa"/>
                  <w:shd w:val="clear" w:color="auto" w:fill="D9D9D9"/>
                </w:tcPr>
                <w:p w14:paraId="1C880A1E" w14:textId="77777777" w:rsidR="00801C85" w:rsidRPr="00C36068" w:rsidRDefault="00801C85" w:rsidP="00801C85">
                  <w:pPr>
                    <w:spacing w:before="60" w:after="60"/>
                    <w:jc w:val="center"/>
                    <w:rPr>
                      <w:b/>
                    </w:rPr>
                  </w:pPr>
                  <w:r w:rsidRPr="00C36068">
                    <w:rPr>
                      <w:b/>
                    </w:rPr>
                    <w:t>N</w:t>
                  </w:r>
                </w:p>
              </w:tc>
            </w:tr>
            <w:tr w:rsidR="00801C85" w:rsidRPr="00C36068" w14:paraId="71212921" w14:textId="77777777" w:rsidTr="00613012">
              <w:trPr>
                <w:jc w:val="center"/>
              </w:trPr>
              <w:tc>
                <w:tcPr>
                  <w:tcW w:w="1271" w:type="dxa"/>
                  <w:shd w:val="clear" w:color="auto" w:fill="auto"/>
                </w:tcPr>
                <w:p w14:paraId="4A0F3783" w14:textId="77777777" w:rsidR="00801C85" w:rsidRPr="00C36068" w:rsidRDefault="00801C85" w:rsidP="00801C85">
                  <w:pPr>
                    <w:spacing w:before="60" w:after="60"/>
                    <w:jc w:val="center"/>
                    <w:rPr>
                      <w:kern w:val="2"/>
                      <w:lang w:eastAsia="zh-CN"/>
                    </w:rPr>
                  </w:pPr>
                  <w:r w:rsidRPr="00C36068">
                    <w:rPr>
                      <w:kern w:val="2"/>
                      <w:lang w:eastAsia="zh-CN"/>
                    </w:rPr>
                    <w:t>4T</w:t>
                  </w:r>
                </w:p>
              </w:tc>
              <w:tc>
                <w:tcPr>
                  <w:tcW w:w="1990" w:type="dxa"/>
                  <w:shd w:val="clear" w:color="auto" w:fill="auto"/>
                </w:tcPr>
                <w:p w14:paraId="44D17B60" w14:textId="77777777" w:rsidR="00801C85" w:rsidRPr="00C36068" w:rsidRDefault="00801C85" w:rsidP="00801C85">
                  <w:pPr>
                    <w:spacing w:before="60" w:after="60"/>
                    <w:jc w:val="center"/>
                    <w:rPr>
                      <w:kern w:val="2"/>
                      <w:lang w:eastAsia="zh-CN"/>
                    </w:rPr>
                  </w:pPr>
                  <w:r w:rsidRPr="00C36068">
                    <w:rPr>
                      <w:kern w:val="2"/>
                      <w:lang w:eastAsia="zh-CN"/>
                    </w:rPr>
                    <w:t>Every other PO</w:t>
                  </w:r>
                </w:p>
              </w:tc>
              <w:tc>
                <w:tcPr>
                  <w:tcW w:w="851" w:type="dxa"/>
                  <w:shd w:val="clear" w:color="auto" w:fill="auto"/>
                </w:tcPr>
                <w:p w14:paraId="3376E319" w14:textId="77777777" w:rsidR="00801C85" w:rsidRPr="00C36068" w:rsidRDefault="00801C85" w:rsidP="00801C85">
                  <w:pPr>
                    <w:spacing w:before="60" w:after="60"/>
                    <w:jc w:val="center"/>
                    <w:rPr>
                      <w:kern w:val="2"/>
                      <w:lang w:eastAsia="zh-CN"/>
                    </w:rPr>
                  </w:pPr>
                  <w:r w:rsidRPr="00C36068">
                    <w:rPr>
                      <w:kern w:val="2"/>
                      <w:lang w:eastAsia="zh-CN"/>
                    </w:rPr>
                    <w:t>1</w:t>
                  </w:r>
                </w:p>
              </w:tc>
              <w:tc>
                <w:tcPr>
                  <w:tcW w:w="850" w:type="dxa"/>
                  <w:shd w:val="clear" w:color="auto" w:fill="auto"/>
                </w:tcPr>
                <w:p w14:paraId="72F30C06" w14:textId="77777777" w:rsidR="00801C85" w:rsidRPr="00C36068" w:rsidRDefault="00801C85" w:rsidP="00801C85">
                  <w:pPr>
                    <w:spacing w:before="60" w:after="60"/>
                    <w:jc w:val="center"/>
                    <w:rPr>
                      <w:kern w:val="2"/>
                      <w:lang w:eastAsia="zh-CN"/>
                    </w:rPr>
                  </w:pPr>
                  <w:r w:rsidRPr="00C36068">
                    <w:rPr>
                      <w:kern w:val="2"/>
                      <w:lang w:eastAsia="zh-CN"/>
                    </w:rPr>
                    <w:t>0</w:t>
                  </w:r>
                </w:p>
              </w:tc>
            </w:tr>
            <w:tr w:rsidR="00801C85" w:rsidRPr="00C36068" w14:paraId="48780CF1" w14:textId="77777777" w:rsidTr="00613012">
              <w:trPr>
                <w:jc w:val="center"/>
              </w:trPr>
              <w:tc>
                <w:tcPr>
                  <w:tcW w:w="1271" w:type="dxa"/>
                  <w:shd w:val="clear" w:color="auto" w:fill="auto"/>
                </w:tcPr>
                <w:p w14:paraId="2033C702" w14:textId="77777777" w:rsidR="00801C85" w:rsidRPr="00C36068" w:rsidRDefault="00801C85" w:rsidP="00801C85">
                  <w:pPr>
                    <w:spacing w:before="60" w:after="60"/>
                    <w:jc w:val="center"/>
                    <w:rPr>
                      <w:kern w:val="2"/>
                      <w:lang w:eastAsia="zh-CN"/>
                    </w:rPr>
                  </w:pPr>
                  <w:r w:rsidRPr="00C36068">
                    <w:rPr>
                      <w:kern w:val="2"/>
                      <w:lang w:eastAsia="zh-CN"/>
                    </w:rPr>
                    <w:lastRenderedPageBreak/>
                    <w:t>2T</w:t>
                  </w:r>
                </w:p>
              </w:tc>
              <w:tc>
                <w:tcPr>
                  <w:tcW w:w="1990" w:type="dxa"/>
                  <w:shd w:val="clear" w:color="auto" w:fill="auto"/>
                </w:tcPr>
                <w:p w14:paraId="7D66607A" w14:textId="77777777" w:rsidR="00801C85" w:rsidRPr="00C36068" w:rsidRDefault="00801C85" w:rsidP="00801C85">
                  <w:pPr>
                    <w:spacing w:before="60" w:after="60"/>
                    <w:jc w:val="center"/>
                    <w:rPr>
                      <w:kern w:val="2"/>
                      <w:lang w:eastAsia="zh-CN"/>
                    </w:rPr>
                  </w:pPr>
                  <w:r w:rsidRPr="00C36068">
                    <w:rPr>
                      <w:kern w:val="2"/>
                      <w:lang w:eastAsia="zh-CN"/>
                    </w:rPr>
                    <w:t>Every other PO</w:t>
                  </w:r>
                </w:p>
              </w:tc>
              <w:tc>
                <w:tcPr>
                  <w:tcW w:w="851" w:type="dxa"/>
                  <w:shd w:val="clear" w:color="auto" w:fill="auto"/>
                </w:tcPr>
                <w:p w14:paraId="5B9036D5" w14:textId="77777777" w:rsidR="00801C85" w:rsidRPr="00C36068" w:rsidRDefault="00801C85" w:rsidP="00801C85">
                  <w:pPr>
                    <w:spacing w:before="60" w:after="60"/>
                    <w:jc w:val="center"/>
                    <w:rPr>
                      <w:kern w:val="2"/>
                      <w:lang w:eastAsia="zh-CN"/>
                    </w:rPr>
                  </w:pPr>
                  <w:r w:rsidRPr="00C36068">
                    <w:rPr>
                      <w:kern w:val="2"/>
                      <w:lang w:eastAsia="zh-CN"/>
                    </w:rPr>
                    <w:t>2</w:t>
                  </w:r>
                </w:p>
              </w:tc>
              <w:tc>
                <w:tcPr>
                  <w:tcW w:w="850" w:type="dxa"/>
                  <w:shd w:val="clear" w:color="auto" w:fill="auto"/>
                </w:tcPr>
                <w:p w14:paraId="469475CD" w14:textId="77777777" w:rsidR="00801C85" w:rsidRPr="00C36068" w:rsidRDefault="00801C85" w:rsidP="00801C85">
                  <w:pPr>
                    <w:spacing w:before="60" w:after="60"/>
                    <w:jc w:val="center"/>
                    <w:rPr>
                      <w:kern w:val="2"/>
                      <w:lang w:eastAsia="zh-CN"/>
                    </w:rPr>
                  </w:pPr>
                  <w:r w:rsidRPr="00C36068">
                    <w:rPr>
                      <w:kern w:val="2"/>
                      <w:lang w:eastAsia="zh-CN"/>
                    </w:rPr>
                    <w:t>0</w:t>
                  </w:r>
                </w:p>
              </w:tc>
            </w:tr>
            <w:tr w:rsidR="00801C85" w:rsidRPr="00C36068" w14:paraId="09205F06" w14:textId="77777777" w:rsidTr="00613012">
              <w:trPr>
                <w:jc w:val="center"/>
              </w:trPr>
              <w:tc>
                <w:tcPr>
                  <w:tcW w:w="1271" w:type="dxa"/>
                  <w:shd w:val="clear" w:color="auto" w:fill="auto"/>
                </w:tcPr>
                <w:p w14:paraId="409560BA" w14:textId="77777777" w:rsidR="00801C85" w:rsidRPr="00C36068" w:rsidRDefault="00801C85" w:rsidP="00801C85">
                  <w:pPr>
                    <w:spacing w:before="60" w:after="60"/>
                    <w:jc w:val="center"/>
                    <w:rPr>
                      <w:kern w:val="2"/>
                      <w:lang w:eastAsia="zh-CN"/>
                    </w:rPr>
                  </w:pPr>
                  <w:r w:rsidRPr="00C36068">
                    <w:rPr>
                      <w:kern w:val="2"/>
                      <w:lang w:eastAsia="zh-CN"/>
                    </w:rPr>
                    <w:t>T</w:t>
                  </w:r>
                </w:p>
              </w:tc>
              <w:tc>
                <w:tcPr>
                  <w:tcW w:w="1990" w:type="dxa"/>
                  <w:shd w:val="clear" w:color="auto" w:fill="auto"/>
                </w:tcPr>
                <w:p w14:paraId="3DAC9DFB" w14:textId="77777777" w:rsidR="00801C85" w:rsidRPr="00C36068" w:rsidRDefault="00801C85" w:rsidP="00801C85">
                  <w:pPr>
                    <w:spacing w:before="60" w:after="60"/>
                    <w:jc w:val="center"/>
                    <w:rPr>
                      <w:kern w:val="2"/>
                      <w:lang w:eastAsia="zh-CN"/>
                    </w:rPr>
                  </w:pPr>
                  <w:r w:rsidRPr="00C36068">
                    <w:rPr>
                      <w:kern w:val="2"/>
                      <w:lang w:eastAsia="zh-CN"/>
                    </w:rPr>
                    <w:t>Every other PO</w:t>
                  </w:r>
                </w:p>
              </w:tc>
              <w:tc>
                <w:tcPr>
                  <w:tcW w:w="851" w:type="dxa"/>
                  <w:shd w:val="clear" w:color="auto" w:fill="auto"/>
                </w:tcPr>
                <w:p w14:paraId="22357AEE" w14:textId="77777777" w:rsidR="00801C85" w:rsidRPr="00C36068" w:rsidRDefault="00801C85" w:rsidP="00801C85">
                  <w:pPr>
                    <w:spacing w:before="60" w:after="60"/>
                    <w:jc w:val="center"/>
                    <w:rPr>
                      <w:kern w:val="2"/>
                      <w:lang w:eastAsia="zh-CN"/>
                    </w:rPr>
                  </w:pPr>
                  <w:r w:rsidRPr="00C36068">
                    <w:rPr>
                      <w:kern w:val="2"/>
                      <w:lang w:eastAsia="zh-CN"/>
                    </w:rPr>
                    <w:t>4</w:t>
                  </w:r>
                </w:p>
              </w:tc>
              <w:tc>
                <w:tcPr>
                  <w:tcW w:w="850" w:type="dxa"/>
                  <w:shd w:val="clear" w:color="auto" w:fill="auto"/>
                </w:tcPr>
                <w:p w14:paraId="78B9C0A4" w14:textId="77777777" w:rsidR="00801C85" w:rsidRPr="00C36068" w:rsidRDefault="00801C85" w:rsidP="00801C85">
                  <w:pPr>
                    <w:spacing w:before="60" w:after="60"/>
                    <w:jc w:val="center"/>
                    <w:rPr>
                      <w:kern w:val="2"/>
                      <w:lang w:eastAsia="zh-CN"/>
                    </w:rPr>
                  </w:pPr>
                  <w:r w:rsidRPr="00C36068">
                    <w:rPr>
                      <w:kern w:val="2"/>
                      <w:lang w:eastAsia="zh-CN"/>
                    </w:rPr>
                    <w:t>0</w:t>
                  </w:r>
                </w:p>
              </w:tc>
            </w:tr>
            <w:tr w:rsidR="00801C85" w:rsidRPr="00C36068" w14:paraId="3A4C707F" w14:textId="77777777" w:rsidTr="00613012">
              <w:trPr>
                <w:jc w:val="center"/>
              </w:trPr>
              <w:tc>
                <w:tcPr>
                  <w:tcW w:w="1271" w:type="dxa"/>
                  <w:shd w:val="clear" w:color="auto" w:fill="auto"/>
                </w:tcPr>
                <w:p w14:paraId="39EA1E01" w14:textId="77777777" w:rsidR="00801C85" w:rsidRPr="00C36068" w:rsidRDefault="00801C85" w:rsidP="00801C85">
                  <w:pPr>
                    <w:spacing w:before="60" w:after="60"/>
                    <w:jc w:val="center"/>
                    <w:rPr>
                      <w:kern w:val="2"/>
                      <w:lang w:eastAsia="zh-CN"/>
                    </w:rPr>
                  </w:pPr>
                  <w:r w:rsidRPr="00C36068">
                    <w:rPr>
                      <w:kern w:val="2"/>
                      <w:lang w:eastAsia="zh-CN"/>
                    </w:rPr>
                    <w:t>T/2</w:t>
                  </w:r>
                </w:p>
              </w:tc>
              <w:tc>
                <w:tcPr>
                  <w:tcW w:w="1990" w:type="dxa"/>
                  <w:shd w:val="clear" w:color="auto" w:fill="auto"/>
                </w:tcPr>
                <w:p w14:paraId="658DE860" w14:textId="77777777" w:rsidR="00801C85" w:rsidRPr="00C36068" w:rsidRDefault="00801C85" w:rsidP="00801C85">
                  <w:pPr>
                    <w:spacing w:before="60" w:after="60"/>
                    <w:jc w:val="center"/>
                    <w:rPr>
                      <w:kern w:val="2"/>
                      <w:lang w:eastAsia="zh-CN"/>
                    </w:rPr>
                  </w:pPr>
                  <w:r w:rsidRPr="00C36068">
                    <w:rPr>
                      <w:kern w:val="2"/>
                      <w:lang w:eastAsia="zh-CN"/>
                    </w:rPr>
                    <w:t>Every other PO</w:t>
                  </w:r>
                </w:p>
              </w:tc>
              <w:tc>
                <w:tcPr>
                  <w:tcW w:w="851" w:type="dxa"/>
                  <w:shd w:val="clear" w:color="auto" w:fill="auto"/>
                </w:tcPr>
                <w:p w14:paraId="101886D1" w14:textId="77777777" w:rsidR="00801C85" w:rsidRPr="00C36068" w:rsidRDefault="00801C85" w:rsidP="00801C85">
                  <w:pPr>
                    <w:spacing w:before="60" w:after="60"/>
                    <w:jc w:val="center"/>
                    <w:rPr>
                      <w:kern w:val="2"/>
                      <w:lang w:eastAsia="zh-CN"/>
                    </w:rPr>
                  </w:pPr>
                  <w:r w:rsidRPr="00C36068">
                    <w:rPr>
                      <w:kern w:val="2"/>
                      <w:lang w:eastAsia="zh-CN"/>
                    </w:rPr>
                    <w:t>8</w:t>
                  </w:r>
                </w:p>
              </w:tc>
              <w:tc>
                <w:tcPr>
                  <w:tcW w:w="850" w:type="dxa"/>
                  <w:shd w:val="clear" w:color="auto" w:fill="auto"/>
                </w:tcPr>
                <w:p w14:paraId="17F8AE89" w14:textId="77777777" w:rsidR="00801C85" w:rsidRPr="00C36068" w:rsidRDefault="00801C85" w:rsidP="00801C85">
                  <w:pPr>
                    <w:spacing w:before="60" w:after="60"/>
                    <w:jc w:val="center"/>
                    <w:rPr>
                      <w:kern w:val="2"/>
                      <w:lang w:eastAsia="zh-CN"/>
                    </w:rPr>
                  </w:pPr>
                  <w:r w:rsidRPr="00C36068">
                    <w:rPr>
                      <w:kern w:val="2"/>
                      <w:lang w:eastAsia="zh-CN"/>
                    </w:rPr>
                    <w:t>0</w:t>
                  </w:r>
                </w:p>
              </w:tc>
            </w:tr>
            <w:tr w:rsidR="00801C85" w:rsidRPr="00C36068" w14:paraId="1D243302" w14:textId="77777777" w:rsidTr="00613012">
              <w:trPr>
                <w:jc w:val="center"/>
              </w:trPr>
              <w:tc>
                <w:tcPr>
                  <w:tcW w:w="1271" w:type="dxa"/>
                  <w:shd w:val="clear" w:color="auto" w:fill="auto"/>
                </w:tcPr>
                <w:p w14:paraId="218490DB" w14:textId="77777777" w:rsidR="00801C85" w:rsidRPr="00C36068" w:rsidRDefault="00801C85" w:rsidP="00801C85">
                  <w:pPr>
                    <w:spacing w:before="60" w:after="60"/>
                    <w:jc w:val="center"/>
                    <w:rPr>
                      <w:kern w:val="2"/>
                      <w:lang w:eastAsia="zh-CN"/>
                    </w:rPr>
                  </w:pPr>
                  <w:r w:rsidRPr="00C36068">
                    <w:rPr>
                      <w:kern w:val="2"/>
                      <w:lang w:eastAsia="zh-CN"/>
                    </w:rPr>
                    <w:t>&lt;T/2</w:t>
                  </w:r>
                </w:p>
              </w:tc>
              <w:tc>
                <w:tcPr>
                  <w:tcW w:w="1990" w:type="dxa"/>
                  <w:shd w:val="clear" w:color="auto" w:fill="auto"/>
                </w:tcPr>
                <w:p w14:paraId="75B5D76E" w14:textId="77777777" w:rsidR="00801C85" w:rsidRPr="00C36068" w:rsidRDefault="00801C85" w:rsidP="00801C85">
                  <w:pPr>
                    <w:spacing w:before="60" w:after="60"/>
                    <w:jc w:val="center"/>
                    <w:rPr>
                      <w:kern w:val="2"/>
                      <w:lang w:eastAsia="zh-CN"/>
                    </w:rPr>
                  </w:pPr>
                  <w:r w:rsidRPr="00C36068">
                    <w:rPr>
                      <w:kern w:val="2"/>
                      <w:lang w:eastAsia="zh-CN"/>
                    </w:rPr>
                    <w:t xml:space="preserve">All POs have NRS </w:t>
                  </w:r>
                </w:p>
              </w:tc>
              <w:tc>
                <w:tcPr>
                  <w:tcW w:w="851" w:type="dxa"/>
                  <w:shd w:val="clear" w:color="auto" w:fill="auto"/>
                </w:tcPr>
                <w:p w14:paraId="5C1687CD" w14:textId="77777777" w:rsidR="00801C85" w:rsidRPr="00C36068" w:rsidRDefault="00801C85" w:rsidP="00801C85">
                  <w:pPr>
                    <w:spacing w:before="60" w:after="60"/>
                    <w:jc w:val="center"/>
                    <w:rPr>
                      <w:kern w:val="2"/>
                      <w:lang w:eastAsia="zh-CN"/>
                    </w:rPr>
                  </w:pPr>
                  <w:r w:rsidRPr="00C36068">
                    <w:rPr>
                      <w:kern w:val="2"/>
                      <w:lang w:eastAsia="zh-CN"/>
                    </w:rPr>
                    <w:t>10</w:t>
                  </w:r>
                </w:p>
              </w:tc>
              <w:tc>
                <w:tcPr>
                  <w:tcW w:w="850" w:type="dxa"/>
                  <w:shd w:val="clear" w:color="auto" w:fill="auto"/>
                </w:tcPr>
                <w:p w14:paraId="6764B297" w14:textId="77777777" w:rsidR="00801C85" w:rsidRPr="00C36068" w:rsidRDefault="00801C85" w:rsidP="00801C85">
                  <w:pPr>
                    <w:spacing w:before="60" w:after="60"/>
                    <w:jc w:val="center"/>
                    <w:rPr>
                      <w:kern w:val="2"/>
                      <w:lang w:eastAsia="zh-CN"/>
                    </w:rPr>
                  </w:pPr>
                  <w:r w:rsidRPr="00C36068">
                    <w:rPr>
                      <w:kern w:val="2"/>
                      <w:lang w:eastAsia="zh-CN"/>
                    </w:rPr>
                    <w:t>0</w:t>
                  </w:r>
                </w:p>
              </w:tc>
            </w:tr>
          </w:tbl>
          <w:p w14:paraId="10C599A3" w14:textId="77777777" w:rsidR="00801C85" w:rsidRPr="00C36068" w:rsidRDefault="00801C85" w:rsidP="00801C85">
            <w:pPr>
              <w:spacing w:after="120"/>
              <w:rPr>
                <w:bCs/>
                <w:noProof/>
                <w:lang w:eastAsia="en-GB"/>
              </w:rPr>
            </w:pPr>
            <w:r w:rsidRPr="00C36068">
              <w:rPr>
                <w:b/>
                <w:bCs/>
                <w:noProof/>
                <w:lang w:eastAsia="en-GB"/>
              </w:rPr>
              <w:t>Proposal 3: UE may not assume presence of CRS on non-anchor carriers.</w:t>
            </w:r>
          </w:p>
          <w:p w14:paraId="63C3BA38" w14:textId="64E1BD52" w:rsidR="00801C85" w:rsidRPr="00801C85" w:rsidRDefault="00801C85" w:rsidP="00801C85">
            <w:pPr>
              <w:jc w:val="left"/>
              <w:rPr>
                <w:rFonts w:ascii="Arial" w:eastAsia="Times New Roman" w:hAnsi="Arial" w:cs="Arial"/>
                <w:sz w:val="16"/>
                <w:szCs w:val="16"/>
              </w:rPr>
            </w:pPr>
          </w:p>
        </w:tc>
      </w:tr>
      <w:tr w:rsidR="00801C85" w:rsidRPr="00801C85" w14:paraId="19EDD0D8" w14:textId="77777777" w:rsidTr="00801C85">
        <w:trPr>
          <w:trHeight w:val="450"/>
        </w:trPr>
        <w:tc>
          <w:tcPr>
            <w:tcW w:w="2100" w:type="dxa"/>
            <w:hideMark/>
          </w:tcPr>
          <w:p w14:paraId="34A8051E" w14:textId="77777777" w:rsidR="00801C85" w:rsidRPr="00801C85" w:rsidRDefault="00703146" w:rsidP="00801C85">
            <w:pPr>
              <w:jc w:val="left"/>
              <w:rPr>
                <w:rFonts w:ascii="Arial" w:eastAsia="Times New Roman" w:hAnsi="Arial" w:cs="Arial"/>
                <w:color w:val="0000FF"/>
                <w:sz w:val="16"/>
                <w:szCs w:val="16"/>
                <w:u w:val="single"/>
              </w:rPr>
            </w:pPr>
            <w:hyperlink r:id="rId16" w:tgtFrame="_parent" w:history="1">
              <w:r w:rsidR="00801C85" w:rsidRPr="00801C85">
                <w:rPr>
                  <w:rFonts w:ascii="Arial" w:eastAsia="Times New Roman" w:hAnsi="Arial" w:cs="Arial"/>
                  <w:color w:val="0000FF"/>
                  <w:sz w:val="16"/>
                  <w:szCs w:val="16"/>
                  <w:u w:val="single"/>
                </w:rPr>
                <w:t>R1-1908531</w:t>
              </w:r>
            </w:hyperlink>
          </w:p>
        </w:tc>
        <w:tc>
          <w:tcPr>
            <w:tcW w:w="3025" w:type="dxa"/>
            <w:hideMark/>
          </w:tcPr>
          <w:p w14:paraId="2CD91C54" w14:textId="77777777" w:rsidR="00801C85" w:rsidRPr="00801C85" w:rsidRDefault="00801C85" w:rsidP="00801C85">
            <w:pPr>
              <w:jc w:val="left"/>
              <w:rPr>
                <w:rFonts w:ascii="Arial" w:eastAsia="Times New Roman" w:hAnsi="Arial" w:cs="Arial"/>
                <w:sz w:val="16"/>
                <w:szCs w:val="16"/>
              </w:rPr>
            </w:pPr>
            <w:r w:rsidRPr="00801C85">
              <w:rPr>
                <w:rFonts w:ascii="Arial" w:eastAsia="Times New Roman" w:hAnsi="Arial" w:cs="Arial"/>
                <w:sz w:val="16"/>
                <w:szCs w:val="16"/>
              </w:rPr>
              <w:t>LG Electronics</w:t>
            </w:r>
          </w:p>
        </w:tc>
        <w:tc>
          <w:tcPr>
            <w:tcW w:w="5130" w:type="dxa"/>
          </w:tcPr>
          <w:p w14:paraId="400082D8" w14:textId="77777777" w:rsidR="00801C85" w:rsidRPr="00C36068" w:rsidRDefault="00801C85" w:rsidP="00801C85">
            <w:pPr>
              <w:spacing w:after="240" w:line="240" w:lineRule="auto"/>
              <w:ind w:firstLineChars="100" w:firstLine="216"/>
              <w:rPr>
                <w:rFonts w:eastAsia="Gulim"/>
                <w:b/>
                <w:kern w:val="2"/>
                <w:sz w:val="22"/>
                <w:szCs w:val="22"/>
                <w:lang w:eastAsia="ko-KR"/>
              </w:rPr>
            </w:pPr>
            <w:r w:rsidRPr="00C36068">
              <w:rPr>
                <w:rFonts w:eastAsia="Gulim"/>
                <w:b/>
                <w:kern w:val="2"/>
                <w:sz w:val="22"/>
                <w:szCs w:val="22"/>
                <w:lang w:eastAsia="ko-KR"/>
              </w:rPr>
              <w:t xml:space="preserve">Proposal 1: When nB=T/2, all POs have subframes with NRS even when no NPDCCH is transmitted. </w:t>
            </w:r>
          </w:p>
          <w:p w14:paraId="6EA8699D" w14:textId="77777777" w:rsidR="00801C85" w:rsidRPr="00C36068" w:rsidRDefault="00801C85" w:rsidP="00801C85">
            <w:pPr>
              <w:spacing w:after="240" w:line="240" w:lineRule="auto"/>
              <w:ind w:firstLineChars="100" w:firstLine="216"/>
              <w:rPr>
                <w:rFonts w:eastAsia="Gulim"/>
                <w:b/>
                <w:kern w:val="2"/>
                <w:sz w:val="22"/>
                <w:szCs w:val="22"/>
                <w:lang w:eastAsia="ko-KR"/>
              </w:rPr>
            </w:pPr>
            <w:r w:rsidRPr="00C36068">
              <w:rPr>
                <w:rFonts w:eastAsia="Gulim"/>
                <w:b/>
                <w:kern w:val="2"/>
                <w:sz w:val="22"/>
                <w:szCs w:val="22"/>
                <w:lang w:eastAsia="ko-KR"/>
              </w:rPr>
              <w:t>Proposal 2: Every POs which are located on subframe number #9 have subframes with NRS even when no NPDCCH is transmitted.</w:t>
            </w:r>
          </w:p>
          <w:p w14:paraId="4DE8A15F" w14:textId="77777777" w:rsidR="00801C85" w:rsidRPr="00C36068" w:rsidRDefault="00801C85" w:rsidP="00414A38">
            <w:pPr>
              <w:widowControl w:val="0"/>
              <w:numPr>
                <w:ilvl w:val="0"/>
                <w:numId w:val="8"/>
              </w:numPr>
              <w:wordWrap w:val="0"/>
              <w:autoSpaceDE w:val="0"/>
              <w:autoSpaceDN w:val="0"/>
              <w:spacing w:after="240" w:line="240" w:lineRule="auto"/>
              <w:rPr>
                <w:rFonts w:ascii="Batang" w:eastAsia="Gulim" w:hAnsi="Batang"/>
                <w:b/>
                <w:kern w:val="2"/>
                <w:sz w:val="22"/>
                <w:szCs w:val="22"/>
                <w:lang w:eastAsia="ko-KR"/>
              </w:rPr>
            </w:pPr>
            <w:r w:rsidRPr="00C36068">
              <w:rPr>
                <w:rFonts w:eastAsia="Gulim"/>
                <w:b/>
                <w:kern w:val="2"/>
                <w:sz w:val="22"/>
                <w:szCs w:val="22"/>
                <w:lang w:eastAsia="ko-KR"/>
              </w:rPr>
              <w:t>NRS is only present in the first M subframes out of the 10 NB-IoT DL subframes before the PO.</w:t>
            </w:r>
          </w:p>
          <w:p w14:paraId="7083A4BB" w14:textId="77777777" w:rsidR="00801C85" w:rsidRPr="00C36068" w:rsidRDefault="00801C85" w:rsidP="00801C85">
            <w:pPr>
              <w:spacing w:after="120" w:line="240" w:lineRule="auto"/>
              <w:ind w:firstLineChars="100" w:firstLine="216"/>
              <w:rPr>
                <w:rFonts w:eastAsia="Gulim"/>
                <w:b/>
                <w:kern w:val="2"/>
                <w:sz w:val="22"/>
                <w:szCs w:val="22"/>
                <w:lang w:eastAsia="ko-KR"/>
              </w:rPr>
            </w:pPr>
            <w:r w:rsidRPr="00C36068">
              <w:rPr>
                <w:rFonts w:eastAsia="Gulim" w:hint="eastAsia"/>
                <w:b/>
                <w:kern w:val="2"/>
                <w:sz w:val="22"/>
                <w:szCs w:val="22"/>
                <w:lang w:eastAsia="ko-KR"/>
              </w:rPr>
              <w:t xml:space="preserve">Proposal </w:t>
            </w:r>
            <w:r w:rsidRPr="00C36068">
              <w:rPr>
                <w:rFonts w:eastAsia="Gulim"/>
                <w:b/>
                <w:kern w:val="2"/>
                <w:sz w:val="22"/>
                <w:szCs w:val="22"/>
                <w:lang w:eastAsia="ko-KR"/>
              </w:rPr>
              <w:t>3</w:t>
            </w:r>
            <w:r w:rsidRPr="00C36068">
              <w:rPr>
                <w:rFonts w:eastAsia="Gulim" w:hint="eastAsia"/>
                <w:b/>
                <w:kern w:val="2"/>
                <w:sz w:val="22"/>
                <w:szCs w:val="22"/>
                <w:lang w:eastAsia="ko-KR"/>
              </w:rPr>
              <w:t xml:space="preserve">: In case of in-band same-PCI operation mode, presence of CRS </w:t>
            </w:r>
            <w:r w:rsidRPr="00C36068">
              <w:rPr>
                <w:rFonts w:eastAsia="Gulim"/>
                <w:b/>
                <w:kern w:val="2"/>
                <w:sz w:val="22"/>
                <w:szCs w:val="22"/>
                <w:lang w:eastAsia="ko-KR"/>
              </w:rPr>
              <w:t xml:space="preserve">transmission </w:t>
            </w:r>
            <w:r w:rsidRPr="00C36068">
              <w:rPr>
                <w:rFonts w:eastAsia="Gulim" w:hint="eastAsia"/>
                <w:b/>
                <w:kern w:val="2"/>
                <w:sz w:val="22"/>
                <w:szCs w:val="22"/>
                <w:lang w:eastAsia="ko-KR"/>
              </w:rPr>
              <w:t xml:space="preserve">can be assumed in predefined subframes </w:t>
            </w:r>
            <w:r w:rsidRPr="00C36068">
              <w:rPr>
                <w:rFonts w:eastAsia="Gulim"/>
                <w:b/>
                <w:kern w:val="2"/>
                <w:sz w:val="22"/>
                <w:szCs w:val="22"/>
                <w:lang w:eastAsia="ko-KR"/>
              </w:rPr>
              <w:t>instead</w:t>
            </w:r>
            <w:r w:rsidRPr="00C36068">
              <w:rPr>
                <w:rFonts w:eastAsia="Gulim" w:hint="eastAsia"/>
                <w:b/>
                <w:kern w:val="2"/>
                <w:sz w:val="22"/>
                <w:szCs w:val="22"/>
                <w:lang w:eastAsia="ko-KR"/>
              </w:rPr>
              <w:t xml:space="preserve"> of the NRS.</w:t>
            </w:r>
          </w:p>
          <w:p w14:paraId="0553975E" w14:textId="77777777" w:rsidR="00801C85" w:rsidRPr="00C36068" w:rsidRDefault="00801C85" w:rsidP="00414A38">
            <w:pPr>
              <w:widowControl w:val="0"/>
              <w:numPr>
                <w:ilvl w:val="0"/>
                <w:numId w:val="6"/>
              </w:numPr>
              <w:wordWrap w:val="0"/>
              <w:autoSpaceDE w:val="0"/>
              <w:autoSpaceDN w:val="0"/>
              <w:spacing w:after="120" w:line="240" w:lineRule="auto"/>
              <w:rPr>
                <w:rFonts w:eastAsia="Gulim"/>
                <w:b/>
                <w:kern w:val="2"/>
                <w:sz w:val="22"/>
                <w:szCs w:val="22"/>
                <w:lang w:eastAsia="ko-KR"/>
              </w:rPr>
            </w:pPr>
            <w:r w:rsidRPr="00C36068">
              <w:rPr>
                <w:rFonts w:eastAsia="Gulim"/>
                <w:b/>
                <w:kern w:val="2"/>
                <w:sz w:val="22"/>
                <w:szCs w:val="22"/>
                <w:lang w:eastAsia="ko-KR"/>
              </w:rPr>
              <w:t>Definition of decimation pattern, M, and N for presence of NRS assumption on non-anchor carrier can be reused.</w:t>
            </w:r>
          </w:p>
          <w:p w14:paraId="2020807C" w14:textId="4328DED6" w:rsidR="00801C85" w:rsidRPr="00801C85" w:rsidRDefault="00801C85" w:rsidP="00801C85">
            <w:pPr>
              <w:jc w:val="left"/>
              <w:rPr>
                <w:rFonts w:ascii="Arial" w:eastAsia="Times New Roman" w:hAnsi="Arial" w:cs="Arial"/>
                <w:sz w:val="16"/>
                <w:szCs w:val="16"/>
              </w:rPr>
            </w:pPr>
          </w:p>
        </w:tc>
      </w:tr>
      <w:tr w:rsidR="00801C85" w:rsidRPr="00801C85" w14:paraId="3AA0500E" w14:textId="77777777" w:rsidTr="00801C85">
        <w:trPr>
          <w:trHeight w:val="450"/>
        </w:trPr>
        <w:tc>
          <w:tcPr>
            <w:tcW w:w="2100" w:type="dxa"/>
            <w:hideMark/>
          </w:tcPr>
          <w:p w14:paraId="53719FFF" w14:textId="77777777" w:rsidR="00801C85" w:rsidRPr="00801C85" w:rsidRDefault="00703146" w:rsidP="00801C85">
            <w:pPr>
              <w:jc w:val="left"/>
              <w:rPr>
                <w:rFonts w:ascii="Arial" w:eastAsia="Times New Roman" w:hAnsi="Arial" w:cs="Arial"/>
                <w:color w:val="0000FF"/>
                <w:sz w:val="16"/>
                <w:szCs w:val="16"/>
                <w:u w:val="single"/>
              </w:rPr>
            </w:pPr>
            <w:hyperlink r:id="rId17" w:tgtFrame="_parent" w:history="1">
              <w:r w:rsidR="00801C85" w:rsidRPr="00801C85">
                <w:rPr>
                  <w:rFonts w:ascii="Arial" w:eastAsia="Times New Roman" w:hAnsi="Arial" w:cs="Arial"/>
                  <w:color w:val="0000FF"/>
                  <w:sz w:val="16"/>
                  <w:szCs w:val="16"/>
                  <w:u w:val="single"/>
                </w:rPr>
                <w:t>R1-1908749</w:t>
              </w:r>
            </w:hyperlink>
          </w:p>
        </w:tc>
        <w:tc>
          <w:tcPr>
            <w:tcW w:w="3025" w:type="dxa"/>
            <w:hideMark/>
          </w:tcPr>
          <w:p w14:paraId="4913D5F3" w14:textId="77777777" w:rsidR="00801C85" w:rsidRPr="00801C85" w:rsidRDefault="00801C85" w:rsidP="00801C85">
            <w:pPr>
              <w:jc w:val="left"/>
              <w:rPr>
                <w:rFonts w:ascii="Arial" w:eastAsia="Times New Roman" w:hAnsi="Arial" w:cs="Arial"/>
                <w:sz w:val="16"/>
                <w:szCs w:val="16"/>
              </w:rPr>
            </w:pPr>
            <w:r w:rsidRPr="00801C85">
              <w:rPr>
                <w:rFonts w:ascii="Arial" w:eastAsia="Times New Roman" w:hAnsi="Arial" w:cs="Arial"/>
                <w:sz w:val="16"/>
                <w:szCs w:val="16"/>
              </w:rPr>
              <w:t>MediaTek Inc.</w:t>
            </w:r>
          </w:p>
        </w:tc>
        <w:tc>
          <w:tcPr>
            <w:tcW w:w="5130" w:type="dxa"/>
          </w:tcPr>
          <w:p w14:paraId="3119E630" w14:textId="77777777" w:rsidR="00801C85" w:rsidRPr="00C36068" w:rsidRDefault="00801C85" w:rsidP="00801C85">
            <w:pPr>
              <w:pStyle w:val="BodyText"/>
              <w:rPr>
                <w:lang w:eastAsia="ko-KR"/>
              </w:rPr>
            </w:pPr>
            <w:r w:rsidRPr="00C36068">
              <w:rPr>
                <w:b/>
                <w:i/>
                <w:lang w:eastAsia="ko-KR"/>
              </w:rPr>
              <w:t>Proposal 1: Decimation pattern P2 is used when nB &gt;= T/2 – i.e.</w:t>
            </w:r>
          </w:p>
          <w:p w14:paraId="49A09515" w14:textId="77777777" w:rsidR="00801C85" w:rsidRPr="00C36068" w:rsidRDefault="00801C85" w:rsidP="00414A38">
            <w:pPr>
              <w:pStyle w:val="BodyText"/>
              <w:numPr>
                <w:ilvl w:val="0"/>
                <w:numId w:val="12"/>
              </w:numPr>
              <w:spacing w:after="180"/>
              <w:jc w:val="left"/>
              <w:rPr>
                <w:b/>
                <w:i/>
                <w:lang w:eastAsia="ko-KR"/>
              </w:rPr>
            </w:pPr>
            <w:r w:rsidRPr="00C36068">
              <w:rPr>
                <w:b/>
                <w:i/>
                <w:lang w:eastAsia="ko-KR"/>
              </w:rPr>
              <w:t>P2: A UE belonging to a given UE group (being a UE group the group of UEs that monitor paging in the same PO) can use NRS belonging to a PO of a different group in addition to the NRS of its own UE group.</w:t>
            </w:r>
          </w:p>
          <w:p w14:paraId="308411B5" w14:textId="77777777" w:rsidR="00801C85" w:rsidRPr="00C36068" w:rsidRDefault="00801C85" w:rsidP="00414A38">
            <w:pPr>
              <w:pStyle w:val="BodyText"/>
              <w:numPr>
                <w:ilvl w:val="1"/>
                <w:numId w:val="12"/>
              </w:numPr>
              <w:spacing w:after="180"/>
              <w:jc w:val="left"/>
              <w:rPr>
                <w:b/>
                <w:i/>
                <w:lang w:eastAsia="ko-KR"/>
              </w:rPr>
            </w:pPr>
            <w:r w:rsidRPr="00C36068">
              <w:rPr>
                <w:b/>
                <w:i/>
                <w:lang w:eastAsia="ko-KR"/>
              </w:rPr>
              <w:t>The maximum gap between the PO with NRS and the PO the UE monitors is not larger than T/2 (to ensure that the UE can reliably estimate the SNR for NPDCCH early termination)</w:t>
            </w:r>
          </w:p>
          <w:p w14:paraId="5B4DE5FF" w14:textId="77777777" w:rsidR="00801C85" w:rsidRPr="00C36068" w:rsidRDefault="00801C85" w:rsidP="00801C85">
            <w:pPr>
              <w:pStyle w:val="BodyText"/>
              <w:rPr>
                <w:b/>
                <w:i/>
                <w:lang w:eastAsia="ko-KR"/>
              </w:rPr>
            </w:pPr>
            <w:r w:rsidRPr="00C36068">
              <w:rPr>
                <w:b/>
                <w:i/>
                <w:lang w:eastAsia="ko-KR"/>
              </w:rPr>
              <w:t xml:space="preserve">Proposal 2: The decimation pattern for nB&gt;=T/2 corresponding to selecting a subset of UE groups with NRS even when no PDCCH transmitted can be broadcast in PCCH-Config-NB-r13 in RadioResourceConfigCommonSIB-NB </w:t>
            </w:r>
          </w:p>
          <w:p w14:paraId="567D5CF9" w14:textId="77777777" w:rsidR="00801C85" w:rsidRPr="00C36068" w:rsidRDefault="00801C85" w:rsidP="00414A38">
            <w:pPr>
              <w:pStyle w:val="BodyText"/>
              <w:numPr>
                <w:ilvl w:val="0"/>
                <w:numId w:val="13"/>
              </w:numPr>
              <w:spacing w:after="180"/>
              <w:jc w:val="left"/>
              <w:rPr>
                <w:b/>
                <w:i/>
                <w:lang w:eastAsia="ko-KR"/>
              </w:rPr>
            </w:pPr>
            <w:r w:rsidRPr="00C36068">
              <w:rPr>
                <w:b/>
                <w:i/>
                <w:lang w:eastAsia="ko-KR"/>
              </w:rPr>
              <w:lastRenderedPageBreak/>
              <w:t>Implicitly with a subset of decimation pattern option P4 with nB-DecimationPattern-NB-r16 =ENUMERATED {0, 2, 4, 8, 16, 32, 64, 128, 256, 512, 1024},</w:t>
            </w:r>
          </w:p>
          <w:p w14:paraId="2264A788" w14:textId="77777777" w:rsidR="00801C85" w:rsidRPr="00C36068" w:rsidRDefault="00801C85" w:rsidP="00414A38">
            <w:pPr>
              <w:pStyle w:val="BodyText"/>
              <w:numPr>
                <w:ilvl w:val="0"/>
                <w:numId w:val="13"/>
              </w:numPr>
              <w:spacing w:after="180"/>
              <w:jc w:val="left"/>
              <w:rPr>
                <w:b/>
                <w:i/>
                <w:lang w:eastAsia="ko-KR"/>
              </w:rPr>
            </w:pPr>
            <w:r w:rsidRPr="00C36068">
              <w:rPr>
                <w:b/>
                <w:i/>
                <w:lang w:eastAsia="ko-KR"/>
              </w:rPr>
              <w:t>Explicitly with a decimation pattern option P3 with a subset of UE groups in an N-bit bitmap nrsTransmitBitmap = BIT STRING (SIZE (N)) = {b0, b1, …, bN}, where N= min (T, nB) and bi = UE_ID mod N = i and i = 0, 1, .. N-1 and nB&gt;=T/2.</w:t>
            </w:r>
          </w:p>
          <w:p w14:paraId="0A7BD58A" w14:textId="77777777" w:rsidR="00801C85" w:rsidRPr="00C36068" w:rsidRDefault="00801C85" w:rsidP="00801C85">
            <w:pPr>
              <w:pStyle w:val="Header"/>
              <w:tabs>
                <w:tab w:val="center" w:pos="4536"/>
                <w:tab w:val="right" w:pos="8280"/>
                <w:tab w:val="right" w:pos="9781"/>
              </w:tabs>
              <w:spacing w:after="120"/>
              <w:ind w:right="-57"/>
              <w:rPr>
                <w:rFonts w:ascii="Times New Roman" w:hAnsi="Times New Roman"/>
                <w:bCs/>
                <w:i/>
                <w:sz w:val="20"/>
                <w:lang w:eastAsia="zh-TW"/>
              </w:rPr>
            </w:pPr>
            <w:r w:rsidRPr="00C36068">
              <w:rPr>
                <w:rFonts w:ascii="Times New Roman" w:hAnsi="Times New Roman"/>
                <w:bCs/>
                <w:i/>
                <w:sz w:val="20"/>
                <w:lang w:eastAsia="zh-TW"/>
              </w:rPr>
              <w:t>Proposal 3:  The value of M is 10 and N is 0 when nB &lt; X.</w:t>
            </w:r>
          </w:p>
          <w:p w14:paraId="4BBBCD66" w14:textId="77777777" w:rsidR="00801C85" w:rsidRPr="00C36068" w:rsidRDefault="00801C85" w:rsidP="00801C85">
            <w:pPr>
              <w:pStyle w:val="Header"/>
              <w:tabs>
                <w:tab w:val="center" w:pos="4536"/>
                <w:tab w:val="right" w:pos="8280"/>
                <w:tab w:val="right" w:pos="9781"/>
              </w:tabs>
              <w:spacing w:after="120"/>
              <w:ind w:right="-57"/>
              <w:rPr>
                <w:rFonts w:ascii="Times New Roman" w:hAnsi="Times New Roman"/>
                <w:b w:val="0"/>
                <w:bCs/>
                <w:sz w:val="20"/>
                <w:lang w:eastAsia="zh-TW"/>
              </w:rPr>
            </w:pPr>
            <w:r w:rsidRPr="00C36068">
              <w:rPr>
                <w:rFonts w:ascii="Times New Roman" w:hAnsi="Times New Roman"/>
                <w:bCs/>
                <w:i/>
                <w:sz w:val="20"/>
                <w:lang w:eastAsia="zh-TW"/>
              </w:rPr>
              <w:t>Proposal 4:  The value of M is 10 and N is 0 when nB &gt;= X</w:t>
            </w:r>
          </w:p>
          <w:p w14:paraId="19039CBA" w14:textId="11F98EBD" w:rsidR="00801C85" w:rsidRPr="00801C85" w:rsidRDefault="00801C85" w:rsidP="00801C85">
            <w:pPr>
              <w:jc w:val="left"/>
              <w:rPr>
                <w:rFonts w:ascii="Arial" w:eastAsia="Times New Roman" w:hAnsi="Arial" w:cs="Arial"/>
                <w:sz w:val="16"/>
                <w:szCs w:val="16"/>
              </w:rPr>
            </w:pPr>
          </w:p>
        </w:tc>
      </w:tr>
      <w:tr w:rsidR="00801C85" w:rsidRPr="00801C85" w14:paraId="5EA49441" w14:textId="77777777" w:rsidTr="00801C85">
        <w:trPr>
          <w:trHeight w:val="450"/>
        </w:trPr>
        <w:tc>
          <w:tcPr>
            <w:tcW w:w="2100" w:type="dxa"/>
            <w:hideMark/>
          </w:tcPr>
          <w:p w14:paraId="332C03AD" w14:textId="77777777" w:rsidR="00801C85" w:rsidRPr="00801C85" w:rsidRDefault="00703146" w:rsidP="00801C85">
            <w:pPr>
              <w:jc w:val="left"/>
              <w:rPr>
                <w:rFonts w:ascii="Arial" w:eastAsia="Times New Roman" w:hAnsi="Arial" w:cs="Arial"/>
                <w:color w:val="0000FF"/>
                <w:sz w:val="16"/>
                <w:szCs w:val="16"/>
                <w:u w:val="single"/>
              </w:rPr>
            </w:pPr>
            <w:hyperlink r:id="rId18" w:tgtFrame="_parent" w:history="1">
              <w:r w:rsidR="00801C85" w:rsidRPr="00801C85">
                <w:rPr>
                  <w:rFonts w:ascii="Arial" w:eastAsia="Times New Roman" w:hAnsi="Arial" w:cs="Arial"/>
                  <w:color w:val="0000FF"/>
                  <w:sz w:val="16"/>
                  <w:szCs w:val="16"/>
                  <w:u w:val="single"/>
                </w:rPr>
                <w:t>R1-1908839</w:t>
              </w:r>
            </w:hyperlink>
          </w:p>
        </w:tc>
        <w:tc>
          <w:tcPr>
            <w:tcW w:w="3025" w:type="dxa"/>
            <w:hideMark/>
          </w:tcPr>
          <w:p w14:paraId="3A95CE7A" w14:textId="77777777" w:rsidR="00801C85" w:rsidRPr="00801C85" w:rsidRDefault="00801C85" w:rsidP="00801C85">
            <w:pPr>
              <w:jc w:val="left"/>
              <w:rPr>
                <w:rFonts w:ascii="Arial" w:eastAsia="Times New Roman" w:hAnsi="Arial" w:cs="Arial"/>
                <w:sz w:val="16"/>
                <w:szCs w:val="16"/>
              </w:rPr>
            </w:pPr>
            <w:r w:rsidRPr="00801C85">
              <w:rPr>
                <w:rFonts w:ascii="Arial" w:eastAsia="Times New Roman" w:hAnsi="Arial" w:cs="Arial"/>
                <w:sz w:val="16"/>
                <w:szCs w:val="16"/>
              </w:rPr>
              <w:t>Qualcomm Incorporated</w:t>
            </w:r>
          </w:p>
        </w:tc>
        <w:tc>
          <w:tcPr>
            <w:tcW w:w="5130" w:type="dxa"/>
          </w:tcPr>
          <w:p w14:paraId="4717D635" w14:textId="77777777" w:rsidR="00801C85" w:rsidRPr="00C36068" w:rsidRDefault="00801C85" w:rsidP="00801C85">
            <w:pPr>
              <w:rPr>
                <w:b/>
                <w:bCs/>
              </w:rPr>
            </w:pPr>
            <w:r w:rsidRPr="00C36068">
              <w:rPr>
                <w:b/>
                <w:bCs/>
                <w:u w:val="single"/>
              </w:rPr>
              <w:t>Proposal 1:</w:t>
            </w:r>
            <w:r w:rsidRPr="00C36068">
              <w:rPr>
                <w:b/>
                <w:bCs/>
              </w:rPr>
              <w:t xml:space="preserve"> N=10 for nB&lt;T/2</w:t>
            </w:r>
          </w:p>
          <w:p w14:paraId="78818318" w14:textId="77777777" w:rsidR="00801C85" w:rsidRPr="00C36068" w:rsidRDefault="00801C85" w:rsidP="00801C85">
            <w:pPr>
              <w:rPr>
                <w:b/>
                <w:u w:val="single"/>
              </w:rPr>
            </w:pPr>
          </w:p>
          <w:p w14:paraId="1B8F39BD" w14:textId="77777777" w:rsidR="00801C85" w:rsidRPr="00C36068" w:rsidRDefault="00801C85" w:rsidP="00801C85">
            <w:pPr>
              <w:rPr>
                <w:b/>
                <w:bCs/>
              </w:rPr>
            </w:pPr>
            <w:r w:rsidRPr="00C36068">
              <w:rPr>
                <w:b/>
                <w:bCs/>
                <w:u w:val="single"/>
              </w:rPr>
              <w:t>Proposal 2:</w:t>
            </w:r>
            <w:r w:rsidRPr="00C36068">
              <w:rPr>
                <w:b/>
                <w:bCs/>
              </w:rPr>
              <w:t xml:space="preserve"> Adopt the following decimation pattern:</w:t>
            </w:r>
          </w:p>
          <w:p w14:paraId="60A6D19D" w14:textId="77777777" w:rsidR="00801C85" w:rsidRPr="00C36068" w:rsidRDefault="00801C85" w:rsidP="00414A38">
            <w:pPr>
              <w:pStyle w:val="ListParagraph"/>
              <w:numPr>
                <w:ilvl w:val="0"/>
                <w:numId w:val="14"/>
              </w:numPr>
              <w:overflowPunct w:val="0"/>
              <w:autoSpaceDE w:val="0"/>
              <w:autoSpaceDN w:val="0"/>
              <w:adjustRightInd w:val="0"/>
              <w:spacing w:after="180"/>
              <w:contextualSpacing/>
              <w:jc w:val="left"/>
              <w:textAlignment w:val="baseline"/>
              <w:rPr>
                <w:b/>
                <w:bCs/>
              </w:rPr>
            </w:pPr>
            <w:r w:rsidRPr="00C36068">
              <w:rPr>
                <w:b/>
                <w:bCs/>
              </w:rPr>
              <w:t>For nB=4T, only the POs in subframes 4/9 have associated NRS with N=3 in subframe 4 and N=2 in subframe 9 in even DRX cycles, and the other way around for odd DRX cycles.</w:t>
            </w:r>
          </w:p>
          <w:p w14:paraId="7AC45896" w14:textId="77777777" w:rsidR="00801C85" w:rsidRPr="00C36068" w:rsidRDefault="00801C85" w:rsidP="00414A38">
            <w:pPr>
              <w:pStyle w:val="ListParagraph"/>
              <w:numPr>
                <w:ilvl w:val="0"/>
                <w:numId w:val="14"/>
              </w:numPr>
              <w:overflowPunct w:val="0"/>
              <w:autoSpaceDE w:val="0"/>
              <w:autoSpaceDN w:val="0"/>
              <w:adjustRightInd w:val="0"/>
              <w:spacing w:after="180"/>
              <w:contextualSpacing/>
              <w:jc w:val="left"/>
              <w:textAlignment w:val="baseline"/>
              <w:rPr>
                <w:b/>
                <w:bCs/>
              </w:rPr>
            </w:pPr>
            <w:r w:rsidRPr="00C36068">
              <w:rPr>
                <w:b/>
                <w:bCs/>
              </w:rPr>
              <w:t>For nB=2T, one out of every other PO is decimated with N=5. An offset of one PO on the decimation pattern is introduced across DRX cycles to ensure fairness.</w:t>
            </w:r>
          </w:p>
          <w:p w14:paraId="5987698D" w14:textId="77777777" w:rsidR="00801C85" w:rsidRPr="00C36068" w:rsidRDefault="00801C85" w:rsidP="00414A38">
            <w:pPr>
              <w:pStyle w:val="ListParagraph"/>
              <w:numPr>
                <w:ilvl w:val="0"/>
                <w:numId w:val="14"/>
              </w:numPr>
              <w:overflowPunct w:val="0"/>
              <w:autoSpaceDE w:val="0"/>
              <w:autoSpaceDN w:val="0"/>
              <w:adjustRightInd w:val="0"/>
              <w:spacing w:after="180"/>
              <w:contextualSpacing/>
              <w:jc w:val="left"/>
              <w:textAlignment w:val="baseline"/>
              <w:rPr>
                <w:b/>
                <w:bCs/>
              </w:rPr>
            </w:pPr>
            <w:r w:rsidRPr="00C36068">
              <w:rPr>
                <w:b/>
                <w:bCs/>
              </w:rPr>
              <w:t>For nB=T, one out of every other PO is decimated with N=10. An offset of one PO on the decimation pattern is introduced across DRX cycles to ensure fairness.</w:t>
            </w:r>
          </w:p>
          <w:p w14:paraId="3AE93830" w14:textId="77777777" w:rsidR="00801C85" w:rsidRPr="00C36068" w:rsidRDefault="00801C85" w:rsidP="00414A38">
            <w:pPr>
              <w:pStyle w:val="ListParagraph"/>
              <w:numPr>
                <w:ilvl w:val="0"/>
                <w:numId w:val="14"/>
              </w:numPr>
              <w:overflowPunct w:val="0"/>
              <w:autoSpaceDE w:val="0"/>
              <w:autoSpaceDN w:val="0"/>
              <w:adjustRightInd w:val="0"/>
              <w:spacing w:after="180"/>
              <w:contextualSpacing/>
              <w:jc w:val="left"/>
              <w:textAlignment w:val="baseline"/>
              <w:rPr>
                <w:b/>
                <w:bCs/>
              </w:rPr>
            </w:pPr>
            <w:r w:rsidRPr="00C36068">
              <w:rPr>
                <w:b/>
                <w:bCs/>
              </w:rPr>
              <w:t xml:space="preserve">For nB=T/2, N=10 and all subframes have POs. </w:t>
            </w:r>
          </w:p>
          <w:p w14:paraId="201D6DD8" w14:textId="77777777" w:rsidR="00801C85" w:rsidRPr="00C36068" w:rsidRDefault="00801C85" w:rsidP="00801C85">
            <w:pPr>
              <w:rPr>
                <w:b/>
                <w:u w:val="single"/>
              </w:rPr>
            </w:pPr>
          </w:p>
          <w:p w14:paraId="240BBA3B" w14:textId="77777777" w:rsidR="00801C85" w:rsidRPr="00C36068" w:rsidRDefault="00801C85" w:rsidP="00801C85">
            <w:pPr>
              <w:rPr>
                <w:b/>
              </w:rPr>
            </w:pPr>
            <w:r w:rsidRPr="00C36068">
              <w:rPr>
                <w:b/>
                <w:u w:val="single"/>
              </w:rPr>
              <w:t>Proposal 3:</w:t>
            </w:r>
            <w:r w:rsidRPr="00C36068">
              <w:rPr>
                <w:b/>
              </w:rPr>
              <w:t xml:space="preserve"> For in-band deployments, enable use of CRS for UE measurement in non-anchor carrier even when NRS is not present.</w:t>
            </w:r>
          </w:p>
          <w:p w14:paraId="70F43D33" w14:textId="77777777" w:rsidR="00801C85" w:rsidRPr="00C36068" w:rsidRDefault="00801C85" w:rsidP="00801C85">
            <w:pPr>
              <w:rPr>
                <w:b/>
                <w:u w:val="single"/>
              </w:rPr>
            </w:pPr>
            <w:r w:rsidRPr="00C36068">
              <w:rPr>
                <w:b/>
              </w:rPr>
              <w:tab/>
              <w:t>FFS: Details</w:t>
            </w:r>
          </w:p>
          <w:p w14:paraId="201EF4DD" w14:textId="2DE597B7" w:rsidR="00801C85" w:rsidRPr="00801C85" w:rsidRDefault="00801C85" w:rsidP="00801C85">
            <w:pPr>
              <w:jc w:val="left"/>
              <w:rPr>
                <w:rFonts w:ascii="Arial" w:eastAsia="Times New Roman" w:hAnsi="Arial" w:cs="Arial"/>
                <w:sz w:val="16"/>
                <w:szCs w:val="16"/>
              </w:rPr>
            </w:pPr>
          </w:p>
        </w:tc>
      </w:tr>
    </w:tbl>
    <w:p w14:paraId="4C93588D" w14:textId="32A2732E" w:rsidR="005F1D51" w:rsidRDefault="005F1D51" w:rsidP="000F5521"/>
    <w:p w14:paraId="1D297B23" w14:textId="77777777" w:rsidR="005F1D51" w:rsidRPr="005F1D51" w:rsidRDefault="005F1D51" w:rsidP="000F5521"/>
    <w:sectPr w:rsidR="005F1D51" w:rsidRPr="005F1D51"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C01B7" w14:textId="77777777" w:rsidR="00703146" w:rsidRDefault="00703146">
      <w:r>
        <w:separator/>
      </w:r>
    </w:p>
  </w:endnote>
  <w:endnote w:type="continuationSeparator" w:id="0">
    <w:p w14:paraId="02E1684E" w14:textId="77777777" w:rsidR="00703146" w:rsidRDefault="00703146">
      <w:r>
        <w:continuationSeparator/>
      </w:r>
    </w:p>
  </w:endnote>
  <w:endnote w:type="continuationNotice" w:id="1">
    <w:p w14:paraId="564E9E4E" w14:textId="77777777" w:rsidR="00703146" w:rsidRDefault="00703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9B72F9" w:rsidRDefault="009B72F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B72F9" w:rsidRDefault="009B72F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9B72F9" w:rsidRDefault="009B72F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2661C" w14:textId="77777777" w:rsidR="00703146" w:rsidRDefault="00703146">
      <w:r>
        <w:separator/>
      </w:r>
    </w:p>
  </w:footnote>
  <w:footnote w:type="continuationSeparator" w:id="0">
    <w:p w14:paraId="5FCC574C" w14:textId="77777777" w:rsidR="00703146" w:rsidRDefault="00703146">
      <w:r>
        <w:continuationSeparator/>
      </w:r>
    </w:p>
  </w:footnote>
  <w:footnote w:type="continuationNotice" w:id="1">
    <w:p w14:paraId="09BF38C7" w14:textId="77777777" w:rsidR="00703146" w:rsidRDefault="00703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9B72F9" w:rsidRDefault="009B72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6482174"/>
    <w:multiLevelType w:val="hybridMultilevel"/>
    <w:tmpl w:val="13A4F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F100FF2"/>
    <w:multiLevelType w:val="hybridMultilevel"/>
    <w:tmpl w:val="D6D2F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94A2D"/>
    <w:multiLevelType w:val="hybridMultilevel"/>
    <w:tmpl w:val="A8B816E8"/>
    <w:lvl w:ilvl="0" w:tplc="BD04D8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67E4"/>
    <w:multiLevelType w:val="hybridMultilevel"/>
    <w:tmpl w:val="DF021546"/>
    <w:lvl w:ilvl="0" w:tplc="B4F00E02">
      <w:start w:val="1"/>
      <w:numFmt w:val="bullet"/>
      <w:lvlText w:val="-"/>
      <w:lvlJc w:val="left"/>
      <w:pPr>
        <w:ind w:left="576" w:hanging="360"/>
      </w:pPr>
      <w:rPr>
        <w:rFonts w:ascii="Times New Roman" w:eastAsia="Gulim"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521CE8"/>
    <w:multiLevelType w:val="hybridMultilevel"/>
    <w:tmpl w:val="342E52F2"/>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9" w15:restartNumberingAfterBreak="0">
    <w:nsid w:val="346B1B22"/>
    <w:multiLevelType w:val="hybridMultilevel"/>
    <w:tmpl w:val="257450D8"/>
    <w:lvl w:ilvl="0" w:tplc="4CA838A6">
      <w:numFmt w:val="bullet"/>
      <w:lvlText w:val="-"/>
      <w:lvlJc w:val="left"/>
      <w:pPr>
        <w:ind w:left="845" w:hanging="42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E6C3E"/>
    <w:multiLevelType w:val="hybridMultilevel"/>
    <w:tmpl w:val="C3F4DA00"/>
    <w:lvl w:ilvl="0" w:tplc="04090001">
      <w:start w:val="1"/>
      <w:numFmt w:val="bullet"/>
      <w:lvlText w:val=""/>
      <w:lvlJc w:val="left"/>
      <w:pPr>
        <w:ind w:left="1205" w:hanging="360"/>
      </w:pPr>
      <w:rPr>
        <w:rFonts w:ascii="Symbol" w:hAnsi="Symbol"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1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CC7B83"/>
    <w:multiLevelType w:val="hybridMultilevel"/>
    <w:tmpl w:val="6082E6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60A0DF3"/>
    <w:multiLevelType w:val="hybridMultilevel"/>
    <w:tmpl w:val="1170547C"/>
    <w:lvl w:ilvl="0" w:tplc="B0D8CD7E">
      <w:start w:val="1"/>
      <w:numFmt w:val="bullet"/>
      <w:lvlText w:val="-"/>
      <w:lvlJc w:val="left"/>
      <w:pPr>
        <w:ind w:left="580" w:hanging="360"/>
      </w:pPr>
      <w:rPr>
        <w:rFonts w:ascii="Times New Roman" w:eastAsia="Gulim"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5" w15:restartNumberingAfterBreak="0">
    <w:nsid w:val="58DB1C24"/>
    <w:multiLevelType w:val="hybridMultilevel"/>
    <w:tmpl w:val="796A57F2"/>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BDD01BE"/>
    <w:multiLevelType w:val="hybridMultilevel"/>
    <w:tmpl w:val="24703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2B5662"/>
    <w:multiLevelType w:val="multilevel"/>
    <w:tmpl w:val="6D2B5662"/>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41D4F17"/>
    <w:multiLevelType w:val="hybridMultilevel"/>
    <w:tmpl w:val="B87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BA11C6"/>
    <w:multiLevelType w:val="hybridMultilevel"/>
    <w:tmpl w:val="108E615C"/>
    <w:lvl w:ilvl="0" w:tplc="BD04D85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0"/>
  </w:num>
  <w:num w:numId="4">
    <w:abstractNumId w:val="1"/>
  </w:num>
  <w:num w:numId="5">
    <w:abstractNumId w:val="12"/>
  </w:num>
  <w:num w:numId="6">
    <w:abstractNumId w:val="14"/>
  </w:num>
  <w:num w:numId="7">
    <w:abstractNumId w:val="13"/>
  </w:num>
  <w:num w:numId="8">
    <w:abstractNumId w:val="6"/>
  </w:num>
  <w:num w:numId="9">
    <w:abstractNumId w:val="15"/>
  </w:num>
  <w:num w:numId="10">
    <w:abstractNumId w:val="9"/>
  </w:num>
  <w:num w:numId="11">
    <w:abstractNumId w:val="17"/>
  </w:num>
  <w:num w:numId="12">
    <w:abstractNumId w:val="19"/>
  </w:num>
  <w:num w:numId="13">
    <w:abstractNumId w:val="5"/>
  </w:num>
  <w:num w:numId="14">
    <w:abstractNumId w:val="2"/>
  </w:num>
  <w:num w:numId="15">
    <w:abstractNumId w:val="4"/>
  </w:num>
  <w:num w:numId="16">
    <w:abstractNumId w:val="18"/>
  </w:num>
  <w:num w:numId="17">
    <w:abstractNumId w:val="8"/>
  </w:num>
  <w:num w:numId="18">
    <w:abstractNumId w:val="16"/>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1A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A6"/>
    <w:rsid w:val="000505E0"/>
    <w:rsid w:val="00051135"/>
    <w:rsid w:val="000515F7"/>
    <w:rsid w:val="00051675"/>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7F7"/>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783"/>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0FF"/>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521"/>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274"/>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13B"/>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CC5"/>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67BD8"/>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D1E"/>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C5C"/>
    <w:rsid w:val="00295F1C"/>
    <w:rsid w:val="002960D8"/>
    <w:rsid w:val="00296758"/>
    <w:rsid w:val="0029696C"/>
    <w:rsid w:val="00296D93"/>
    <w:rsid w:val="00296FD8"/>
    <w:rsid w:val="00297012"/>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1D8"/>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6C2"/>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6B8"/>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18"/>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8C7"/>
    <w:rsid w:val="00405A9F"/>
    <w:rsid w:val="00405D95"/>
    <w:rsid w:val="00405F90"/>
    <w:rsid w:val="00406108"/>
    <w:rsid w:val="00406412"/>
    <w:rsid w:val="00406D4A"/>
    <w:rsid w:val="00406F4B"/>
    <w:rsid w:val="00406FBD"/>
    <w:rsid w:val="004073B0"/>
    <w:rsid w:val="00407612"/>
    <w:rsid w:val="0041029D"/>
    <w:rsid w:val="004102A7"/>
    <w:rsid w:val="0041069C"/>
    <w:rsid w:val="00411230"/>
    <w:rsid w:val="004116C3"/>
    <w:rsid w:val="0041177E"/>
    <w:rsid w:val="004118C9"/>
    <w:rsid w:val="0041249C"/>
    <w:rsid w:val="00412697"/>
    <w:rsid w:val="00413369"/>
    <w:rsid w:val="004145AE"/>
    <w:rsid w:val="004147F4"/>
    <w:rsid w:val="00414A38"/>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1EB"/>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6848"/>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32"/>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495"/>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69D"/>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37F9B"/>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9DB"/>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B8C"/>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C06"/>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D51"/>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7"/>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8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5F55"/>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498"/>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B7A"/>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2CF1"/>
    <w:rsid w:val="00703146"/>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F41"/>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45"/>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87A"/>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558"/>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64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C85"/>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850"/>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12F"/>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2332"/>
    <w:rsid w:val="008924EE"/>
    <w:rsid w:val="00893024"/>
    <w:rsid w:val="00893B3B"/>
    <w:rsid w:val="00893BA4"/>
    <w:rsid w:val="00893DB3"/>
    <w:rsid w:val="008948A0"/>
    <w:rsid w:val="00894A2E"/>
    <w:rsid w:val="00894ADC"/>
    <w:rsid w:val="00894C72"/>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4B74"/>
    <w:rsid w:val="008B5448"/>
    <w:rsid w:val="008B5577"/>
    <w:rsid w:val="008B60ED"/>
    <w:rsid w:val="008B66CB"/>
    <w:rsid w:val="008B6E5C"/>
    <w:rsid w:val="008B6EEA"/>
    <w:rsid w:val="008B7533"/>
    <w:rsid w:val="008B76F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3E55"/>
    <w:rsid w:val="008D4318"/>
    <w:rsid w:val="008D453F"/>
    <w:rsid w:val="008D508F"/>
    <w:rsid w:val="008D538D"/>
    <w:rsid w:val="008D5879"/>
    <w:rsid w:val="008D592F"/>
    <w:rsid w:val="008D5B2C"/>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67"/>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6C"/>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D74"/>
    <w:rsid w:val="00921ED5"/>
    <w:rsid w:val="00921FA1"/>
    <w:rsid w:val="009225B6"/>
    <w:rsid w:val="00923151"/>
    <w:rsid w:val="009235CF"/>
    <w:rsid w:val="00923821"/>
    <w:rsid w:val="00924108"/>
    <w:rsid w:val="0092507E"/>
    <w:rsid w:val="009250C2"/>
    <w:rsid w:val="00925267"/>
    <w:rsid w:val="00925345"/>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2DC"/>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BAA"/>
    <w:rsid w:val="009B3C79"/>
    <w:rsid w:val="009B3D47"/>
    <w:rsid w:val="009B4250"/>
    <w:rsid w:val="009B4821"/>
    <w:rsid w:val="009B4C1C"/>
    <w:rsid w:val="009B4C24"/>
    <w:rsid w:val="009B5821"/>
    <w:rsid w:val="009B70E9"/>
    <w:rsid w:val="009B72F9"/>
    <w:rsid w:val="009B7564"/>
    <w:rsid w:val="009B7BB7"/>
    <w:rsid w:val="009B7FFA"/>
    <w:rsid w:val="009C00EF"/>
    <w:rsid w:val="009C0BC1"/>
    <w:rsid w:val="009C0C8D"/>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E7EF2"/>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C3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353"/>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99"/>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161"/>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07"/>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937"/>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0FD"/>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A06"/>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8C6"/>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21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4EA"/>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D1"/>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CF0"/>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068"/>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74A"/>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3F5"/>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E30"/>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68BB"/>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C44"/>
    <w:rsid w:val="00DD49D3"/>
    <w:rsid w:val="00DD5889"/>
    <w:rsid w:val="00DD59AB"/>
    <w:rsid w:val="00DD5E0E"/>
    <w:rsid w:val="00DD5FFE"/>
    <w:rsid w:val="00DD6396"/>
    <w:rsid w:val="00DD63CD"/>
    <w:rsid w:val="00DD6C70"/>
    <w:rsid w:val="00DD6DA2"/>
    <w:rsid w:val="00DD6E78"/>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611"/>
    <w:rsid w:val="00E0167C"/>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BF0"/>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37CC9"/>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481"/>
    <w:rsid w:val="00E547DF"/>
    <w:rsid w:val="00E54D33"/>
    <w:rsid w:val="00E557EE"/>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583"/>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13C"/>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20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7C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744"/>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3998"/>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5B7"/>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41"/>
    <w:rsid w:val="00FE65DB"/>
    <w:rsid w:val="00FE6DEC"/>
    <w:rsid w:val="00FE731F"/>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D51"/>
    <w:pPr>
      <w:jc w:val="both"/>
    </w:pPr>
    <w:rPr>
      <w:rFonts w:ascii="Calibri" w:eastAsiaTheme="minorHAnsi" w:hAnsi="Calibri" w:cs="Calibri"/>
      <w:sz w:val="21"/>
      <w:szCs w:val="21"/>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F25EB4"/>
    <w:pPr>
      <w:ind w:left="720"/>
    </w:pPr>
    <w:rPr>
      <w:rFonts w:eastAsia="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table" w:styleId="TableGridLight">
    <w:name w:val="Grid Table Light"/>
    <w:basedOn w:val="TableNormal"/>
    <w:uiPriority w:val="40"/>
    <w:rsid w:val="000F55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5F1D51"/>
    <w:rPr>
      <w:rFonts w:ascii="Times New Roman" w:hAnsi="Times New Roman"/>
      <w:b/>
      <w:bCs/>
      <w:lang w:eastAsia="en-US"/>
    </w:rPr>
  </w:style>
  <w:style w:type="paragraph" w:styleId="TableofFigures">
    <w:name w:val="table of figures"/>
    <w:basedOn w:val="BodyText"/>
    <w:next w:val="Normal"/>
    <w:uiPriority w:val="99"/>
    <w:unhideWhenUsed/>
    <w:rsid w:val="008D3E55"/>
    <w:pPr>
      <w:spacing w:line="256" w:lineRule="auto"/>
      <w:ind w:left="1701" w:hanging="1701"/>
      <w:jc w:val="left"/>
    </w:pPr>
    <w:rPr>
      <w:rFonts w:ascii="Arial" w:hAnsi="Arial" w:cstheme="minorBidi"/>
      <w:b/>
      <w:sz w:val="22"/>
      <w:szCs w:val="22"/>
      <w:lang w:eastAsia="zh-CN"/>
    </w:rPr>
  </w:style>
  <w:style w:type="character" w:customStyle="1" w:styleId="B2Char">
    <w:name w:val="B2 Char"/>
    <w:link w:val="B2"/>
    <w:rsid w:val="00767558"/>
    <w:rPr>
      <w:rFonts w:ascii="Calibri" w:eastAsiaTheme="minorHAnsi" w:hAnsi="Calibri" w:cs="Calibri"/>
      <w:sz w:val="21"/>
      <w:szCs w:val="21"/>
      <w:lang w:eastAsia="en-US"/>
    </w:rPr>
  </w:style>
  <w:style w:type="table" w:styleId="PlainTable1">
    <w:name w:val="Plain Table 1"/>
    <w:basedOn w:val="TableNormal"/>
    <w:uiPriority w:val="41"/>
    <w:rsid w:val="0092534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729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325457">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691409">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65791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4242508">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3809047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703910">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0929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253724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630460">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3758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14091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20279">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64463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06436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096842">
      <w:bodyDiv w:val="1"/>
      <w:marLeft w:val="0"/>
      <w:marRight w:val="0"/>
      <w:marTop w:val="0"/>
      <w:marBottom w:val="0"/>
      <w:divBdr>
        <w:top w:val="none" w:sz="0" w:space="0" w:color="auto"/>
        <w:left w:val="none" w:sz="0" w:space="0" w:color="auto"/>
        <w:bottom w:val="none" w:sz="0" w:space="0" w:color="auto"/>
        <w:right w:val="none" w:sz="0" w:space="0" w:color="auto"/>
      </w:divBdr>
    </w:div>
    <w:div w:id="155052902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03551">
      <w:bodyDiv w:val="1"/>
      <w:marLeft w:val="0"/>
      <w:marRight w:val="0"/>
      <w:marTop w:val="0"/>
      <w:marBottom w:val="0"/>
      <w:divBdr>
        <w:top w:val="none" w:sz="0" w:space="0" w:color="auto"/>
        <w:left w:val="none" w:sz="0" w:space="0" w:color="auto"/>
        <w:bottom w:val="none" w:sz="0" w:space="0" w:color="auto"/>
        <w:right w:val="none" w:sz="0" w:space="0" w:color="auto"/>
      </w:divBdr>
    </w:div>
    <w:div w:id="1578831448">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5322110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15786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186438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4508816">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375812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8752369">
      <w:bodyDiv w:val="1"/>
      <w:marLeft w:val="0"/>
      <w:marRight w:val="0"/>
      <w:marTop w:val="0"/>
      <w:marBottom w:val="0"/>
      <w:divBdr>
        <w:top w:val="none" w:sz="0" w:space="0" w:color="auto"/>
        <w:left w:val="none" w:sz="0" w:space="0" w:color="auto"/>
        <w:bottom w:val="none" w:sz="0" w:space="0" w:color="auto"/>
        <w:right w:val="none" w:sz="0" w:space="0" w:color="auto"/>
      </w:divBdr>
    </w:div>
    <w:div w:id="204147429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98/Docs/R1-1908091.zip" TargetMode="External"/><Relationship Id="rId18" Type="http://schemas.openxmlformats.org/officeDocument/2006/relationships/hyperlink" Target="http://www.3gpp.org/ftp/tsg_ran/WG1_RL1/TSGR1_98/Docs/R1-1908839.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tsg_ran/WG1_RL1/TSGR1_98/Docs/R1-1908032.zip" TargetMode="External"/><Relationship Id="rId17" Type="http://schemas.openxmlformats.org/officeDocument/2006/relationships/hyperlink" Target="http://www.3gpp.org/ftp/tsg_ran/WG1_RL1/TSGR1_98/Docs/R1-1908749.zip" TargetMode="External"/><Relationship Id="rId2" Type="http://schemas.openxmlformats.org/officeDocument/2006/relationships/customXml" Target="../customXml/item2.xml"/><Relationship Id="rId16" Type="http://schemas.openxmlformats.org/officeDocument/2006/relationships/hyperlink" Target="http://www.3gpp.org/ftp/tsg_ran/WG1_RL1/TSGR1_98/Docs/R1-190853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1_RL1/TSGR1_98/Docs/R1-1908305.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8/Docs/R1-190826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7295178-FF0E-4EDA-B0E4-20CC815F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6</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R2</cp:lastModifiedBy>
  <cp:revision>15</cp:revision>
  <cp:lastPrinted>2014-11-07T05:38:00Z</cp:lastPrinted>
  <dcterms:created xsi:type="dcterms:W3CDTF">2019-05-08T00:06:00Z</dcterms:created>
  <dcterms:modified xsi:type="dcterms:W3CDTF">2019-08-28T16:45:00Z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